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54A1CB" w14:textId="767D84F3" w:rsidR="001574EA" w:rsidRDefault="001574EA" w:rsidP="001574EA">
      <w:pPr>
        <w:pStyle w:val="3GPPHeader"/>
        <w:rPr>
          <w:lang w:val="en-US"/>
        </w:rPr>
      </w:pPr>
      <w:r>
        <w:rPr>
          <w:lang w:val="en-US"/>
        </w:rPr>
        <w:t>3GPP TSG-RAN WG4 Meeting #114bis</w:t>
      </w:r>
      <w:r>
        <w:rPr>
          <w:lang w:val="en-US"/>
        </w:rPr>
        <w:tab/>
        <w:t>R4-250460</w:t>
      </w:r>
      <w:r>
        <w:rPr>
          <w:lang w:val="en-US"/>
        </w:rPr>
        <w:t>1</w:t>
      </w:r>
    </w:p>
    <w:p w14:paraId="5FCF9208" w14:textId="77777777" w:rsidR="001574EA" w:rsidRDefault="001574EA" w:rsidP="001574EA">
      <w:pPr>
        <w:pStyle w:val="3GPPHeader"/>
        <w:rPr>
          <w:lang w:val="en-US"/>
        </w:rPr>
      </w:pPr>
      <w:r>
        <w:rPr>
          <w:lang w:val="en-US"/>
        </w:rPr>
        <w:t>Wuhan, China, April 7 – 11, 2025</w:t>
      </w:r>
    </w:p>
    <w:p w14:paraId="0A70830B" w14:textId="7415D189" w:rsidR="0073530F" w:rsidRDefault="0073530F" w:rsidP="0073530F">
      <w:pPr>
        <w:pStyle w:val="3GPPHeader"/>
      </w:pPr>
      <w:r>
        <w:t>Agenda Item:</w:t>
      </w:r>
      <w:r>
        <w:tab/>
        <w:t>7.17.2.2</w:t>
      </w:r>
    </w:p>
    <w:p w14:paraId="7E06CF5F" w14:textId="77777777" w:rsidR="00F354F0" w:rsidRPr="001A5974" w:rsidRDefault="00F354F0" w:rsidP="00F354F0">
      <w:pPr>
        <w:pStyle w:val="3GPPHeader"/>
      </w:pPr>
      <w:r w:rsidRPr="001A5974">
        <w:t>Source:</w:t>
      </w:r>
      <w:r w:rsidRPr="001A5974">
        <w:tab/>
      </w:r>
      <w:r w:rsidRPr="00837AD9">
        <w:t>MediaTek Inc.</w:t>
      </w:r>
    </w:p>
    <w:p w14:paraId="3A8FC3FA" w14:textId="0D18BE7A" w:rsidR="008A22CF" w:rsidRPr="001A5974" w:rsidRDefault="008A22CF" w:rsidP="0014682B">
      <w:pPr>
        <w:pStyle w:val="3GPPHeader"/>
        <w:ind w:left="284" w:hanging="284"/>
      </w:pPr>
      <w:r w:rsidRPr="001A5974">
        <w:t>Title:</w:t>
      </w:r>
      <w:r w:rsidRPr="001A5974">
        <w:tab/>
      </w:r>
      <w:r w:rsidR="007058A5" w:rsidRPr="007058A5">
        <w:t xml:space="preserve">Discussion on FR2-1 SSB based L3 measurement delay reduction </w:t>
      </w:r>
      <w:r w:rsidR="00A978E4" w:rsidRPr="00A978E4">
        <w:t xml:space="preserve">by optimizing </w:t>
      </w:r>
      <w:r w:rsidR="00A86CA3">
        <w:t>CSSF</w:t>
      </w:r>
    </w:p>
    <w:p w14:paraId="385E2C9B" w14:textId="58E09217" w:rsidR="008A22CF" w:rsidRPr="001A5974" w:rsidRDefault="008A22CF" w:rsidP="008A22CF">
      <w:pPr>
        <w:pStyle w:val="3GPPHeader"/>
      </w:pPr>
      <w:r w:rsidRPr="001A5974">
        <w:t>Document for:</w:t>
      </w:r>
      <w:r w:rsidRPr="001A5974">
        <w:tab/>
      </w:r>
      <w:r w:rsidR="003D5273" w:rsidRPr="001A5974">
        <w:t>Discussion</w:t>
      </w:r>
      <w:r w:rsidR="003F5E8A">
        <w:t xml:space="preserve"> </w:t>
      </w:r>
    </w:p>
    <w:p w14:paraId="1DE8240F" w14:textId="32419FBE" w:rsidR="009B01F8" w:rsidRPr="00D41564" w:rsidRDefault="009B01F8" w:rsidP="003914AD">
      <w:pPr>
        <w:pStyle w:val="Heading1"/>
        <w:numPr>
          <w:ilvl w:val="0"/>
          <w:numId w:val="3"/>
        </w:numPr>
        <w:rPr>
          <w:lang w:val="en-US"/>
        </w:rPr>
      </w:pPr>
      <w:r w:rsidRPr="00D41564">
        <w:rPr>
          <w:lang w:val="en-US"/>
        </w:rPr>
        <w:t>Introduction</w:t>
      </w:r>
    </w:p>
    <w:p w14:paraId="2B2203A9" w14:textId="7D7A987B" w:rsidR="00A31586" w:rsidRDefault="00256A9F" w:rsidP="006D75DD">
      <w:pPr>
        <w:jc w:val="both"/>
        <w:rPr>
          <w:lang w:val="en-US"/>
        </w:rPr>
      </w:pPr>
      <w:bookmarkStart w:id="0" w:name="_Hlk127303950"/>
      <w:r>
        <w:rPr>
          <w:lang w:val="en-US"/>
        </w:rPr>
        <w:t>T</w:t>
      </w:r>
      <w:r w:rsidR="008B74B7" w:rsidRPr="008B74B7">
        <w:rPr>
          <w:lang w:val="en-US"/>
        </w:rPr>
        <w:t xml:space="preserve">he objective </w:t>
      </w:r>
      <w:r w:rsidR="006C40D3">
        <w:rPr>
          <w:lang w:val="en-US"/>
        </w:rPr>
        <w:t>of</w:t>
      </w:r>
      <w:r w:rsidR="008B74B7" w:rsidRPr="008B74B7">
        <w:rPr>
          <w:lang w:val="en-US"/>
        </w:rPr>
        <w:t xml:space="preserve"> R19 </w:t>
      </w:r>
      <w:r w:rsidR="008B74B7">
        <w:rPr>
          <w:lang w:val="en-US"/>
        </w:rPr>
        <w:t>NR RRM Phase</w:t>
      </w:r>
      <w:r w:rsidR="00F6176D">
        <w:rPr>
          <w:lang w:val="en-US"/>
        </w:rPr>
        <w:t>-</w:t>
      </w:r>
      <w:r w:rsidR="008B74B7">
        <w:rPr>
          <w:lang w:val="en-US"/>
        </w:rPr>
        <w:t>5</w:t>
      </w:r>
      <w:r w:rsidR="008B74B7" w:rsidRPr="008B74B7">
        <w:rPr>
          <w:lang w:val="en-US"/>
        </w:rPr>
        <w:t xml:space="preserve"> work item </w:t>
      </w:r>
      <w:r w:rsidR="006C40D3">
        <w:rPr>
          <w:lang w:val="en-US"/>
        </w:rPr>
        <w:t>is</w:t>
      </w:r>
      <w:r w:rsidR="008B74B7">
        <w:rPr>
          <w:lang w:val="en-US"/>
        </w:rPr>
        <w:t xml:space="preserve"> captured </w:t>
      </w:r>
      <w:r w:rsidR="00DD22FB">
        <w:rPr>
          <w:lang w:val="en-US"/>
        </w:rPr>
        <w:t>below</w:t>
      </w:r>
      <w:r w:rsidR="006C40D3">
        <w:rPr>
          <w:lang w:val="en-US"/>
        </w:rPr>
        <w:t xml:space="preserve"> in the WID</w:t>
      </w:r>
      <w:r w:rsidR="00D42529">
        <w:rPr>
          <w:lang w:val="en-US"/>
        </w:rPr>
        <w:t xml:space="preserve"> </w:t>
      </w:r>
      <w:r w:rsidR="00D42529">
        <w:rPr>
          <w:lang w:val="en-US"/>
        </w:rPr>
        <w:fldChar w:fldCharType="begin"/>
      </w:r>
      <w:r w:rsidR="00D42529">
        <w:rPr>
          <w:lang w:val="en-US"/>
        </w:rPr>
        <w:instrText xml:space="preserve"> REF _Ref179206982 \n \h </w:instrText>
      </w:r>
      <w:r w:rsidR="00D42529">
        <w:rPr>
          <w:lang w:val="en-US"/>
        </w:rPr>
      </w:r>
      <w:r w:rsidR="00D42529">
        <w:rPr>
          <w:lang w:val="en-US"/>
        </w:rPr>
        <w:fldChar w:fldCharType="separate"/>
      </w:r>
      <w:r w:rsidR="00D42529">
        <w:rPr>
          <w:lang w:val="en-US"/>
        </w:rPr>
        <w:t>[1]</w:t>
      </w:r>
      <w:r w:rsidR="00D42529">
        <w:rPr>
          <w:lang w:val="en-US"/>
        </w:rPr>
        <w:fldChar w:fldCharType="end"/>
      </w:r>
      <w:r w:rsidR="008B74B7">
        <w:rPr>
          <w:lang w:val="en-US"/>
        </w:rPr>
        <w:t>.</w:t>
      </w:r>
      <w:r>
        <w:rPr>
          <w:lang w:val="en-US"/>
        </w:rPr>
        <w:t xml:space="preserve"> In this </w:t>
      </w:r>
      <w:r w:rsidR="00A978E4">
        <w:rPr>
          <w:lang w:val="en-US"/>
        </w:rPr>
        <w:t>paper</w:t>
      </w:r>
      <w:r>
        <w:rPr>
          <w:lang w:val="en-US"/>
        </w:rPr>
        <w:t xml:space="preserve">, we </w:t>
      </w:r>
      <w:r w:rsidR="00A978E4">
        <w:rPr>
          <w:lang w:val="en-US"/>
        </w:rPr>
        <w:t xml:space="preserve">continue the </w:t>
      </w:r>
      <w:r>
        <w:rPr>
          <w:lang w:val="en-US"/>
        </w:rPr>
        <w:t>discuss</w:t>
      </w:r>
      <w:r w:rsidR="00A978E4">
        <w:rPr>
          <w:lang w:val="en-US"/>
        </w:rPr>
        <w:t>ion</w:t>
      </w:r>
      <w:r w:rsidR="00F6176D">
        <w:rPr>
          <w:lang w:val="en-US"/>
        </w:rPr>
        <w:t xml:space="preserve"> on</w:t>
      </w:r>
      <w:r>
        <w:rPr>
          <w:lang w:val="en-US"/>
        </w:rPr>
        <w:t xml:space="preserve"> the first objective</w:t>
      </w:r>
      <w:r w:rsidR="00F6176D">
        <w:rPr>
          <w:lang w:val="en-US"/>
        </w:rPr>
        <w:t xml:space="preserve">, particularly on optimizing </w:t>
      </w:r>
      <w:r w:rsidR="00744219" w:rsidRPr="00744219">
        <w:rPr>
          <w:lang w:val="en-US"/>
        </w:rPr>
        <w:t xml:space="preserve">CSSF outside gap in CA/DC scenarios </w:t>
      </w:r>
      <w:r w:rsidR="00F6176D">
        <w:rPr>
          <w:lang w:val="en-US"/>
        </w:rPr>
        <w:t>for L3 measurement delay reduction.</w:t>
      </w:r>
    </w:p>
    <w:tbl>
      <w:tblPr>
        <w:tblStyle w:val="TableGrid"/>
        <w:tblpPr w:leftFromText="180" w:rightFromText="180" w:vertAnchor="text" w:horzAnchor="margin" w:tblpY="88"/>
        <w:tblW w:w="0" w:type="auto"/>
        <w:tblLook w:val="04A0" w:firstRow="1" w:lastRow="0" w:firstColumn="1" w:lastColumn="0" w:noHBand="0" w:noVBand="1"/>
      </w:tblPr>
      <w:tblGrid>
        <w:gridCol w:w="9629"/>
      </w:tblGrid>
      <w:tr w:rsidR="00A54369" w14:paraId="1476F7A7" w14:textId="77777777" w:rsidTr="00A54369">
        <w:tc>
          <w:tcPr>
            <w:tcW w:w="9629" w:type="dxa"/>
          </w:tcPr>
          <w:p w14:paraId="1314BA03" w14:textId="77777777" w:rsidR="00D42529" w:rsidRDefault="00D42529" w:rsidP="00D42529">
            <w:pPr>
              <w:pStyle w:val="ListParagraph"/>
              <w:numPr>
                <w:ilvl w:val="0"/>
                <w:numId w:val="41"/>
              </w:numPr>
              <w:overflowPunct w:val="0"/>
              <w:autoSpaceDE w:val="0"/>
              <w:autoSpaceDN w:val="0"/>
              <w:adjustRightInd w:val="0"/>
              <w:spacing w:after="120" w:line="240" w:lineRule="auto"/>
              <w:contextualSpacing/>
              <w:jc w:val="both"/>
              <w:rPr>
                <w:rFonts w:ascii="Times New Roman" w:eastAsia="SimSun" w:hAnsi="Times New Roman" w:cs="Times New Roman"/>
                <w:kern w:val="0"/>
                <w:sz w:val="20"/>
                <w:szCs w:val="20"/>
                <w:lang w:val="en-US"/>
                <w14:ligatures w14:val="none"/>
              </w:rPr>
            </w:pPr>
            <w:r>
              <w:t xml:space="preserve">FR2-1 SSB based L3 measurement delay reduction for connected </w:t>
            </w:r>
            <w:proofErr w:type="gramStart"/>
            <w:r>
              <w:t>mode</w:t>
            </w:r>
            <w:proofErr w:type="gramEnd"/>
          </w:p>
          <w:p w14:paraId="1D30D1BE" w14:textId="77777777" w:rsidR="00D42529" w:rsidRDefault="00D42529" w:rsidP="00D42529">
            <w:pPr>
              <w:numPr>
                <w:ilvl w:val="1"/>
                <w:numId w:val="41"/>
              </w:numPr>
              <w:overflowPunct w:val="0"/>
              <w:autoSpaceDE w:val="0"/>
              <w:autoSpaceDN w:val="0"/>
              <w:adjustRightInd w:val="0"/>
              <w:spacing w:after="120" w:line="240" w:lineRule="auto"/>
              <w:rPr>
                <w:lang w:val="en-US"/>
              </w:rPr>
            </w:pPr>
            <w:r>
              <w:rPr>
                <w:lang w:val="en-US"/>
              </w:rPr>
              <w:t xml:space="preserve">For UE </w:t>
            </w:r>
            <w:r>
              <w:rPr>
                <w:rFonts w:eastAsia="DengXian"/>
                <w:lang w:val="en-US"/>
              </w:rPr>
              <w:t>supporting</w:t>
            </w:r>
            <w:r>
              <w:rPr>
                <w:lang w:val="en-US"/>
              </w:rPr>
              <w:t xml:space="preserve"> multiple-Rx simultaneous reception on single carrier: </w:t>
            </w:r>
          </w:p>
          <w:p w14:paraId="74EB38E4" w14:textId="77777777" w:rsidR="00D42529" w:rsidRDefault="00D42529" w:rsidP="00D42529">
            <w:pPr>
              <w:numPr>
                <w:ilvl w:val="2"/>
                <w:numId w:val="41"/>
              </w:numPr>
              <w:overflowPunct w:val="0"/>
              <w:autoSpaceDE w:val="0"/>
              <w:autoSpaceDN w:val="0"/>
              <w:adjustRightInd w:val="0"/>
              <w:spacing w:after="120" w:line="240" w:lineRule="auto"/>
              <w:rPr>
                <w:lang w:val="en-US"/>
              </w:rPr>
            </w:pPr>
            <w:r>
              <w:rPr>
                <w:lang w:val="en-US"/>
              </w:rPr>
              <w:t xml:space="preserve">Study </w:t>
            </w:r>
            <w:r>
              <w:rPr>
                <w:rFonts w:eastAsia="DengXian"/>
                <w:lang w:val="en-US"/>
              </w:rPr>
              <w:t xml:space="preserve">suitable scenarios and conditions </w:t>
            </w:r>
            <w:r>
              <w:rPr>
                <w:lang w:val="en-US"/>
              </w:rPr>
              <w:t xml:space="preserve">and, if feasible, </w:t>
            </w:r>
            <w:r>
              <w:rPr>
                <w:rFonts w:eastAsia="DengXian"/>
                <w:lang w:val="en-US"/>
              </w:rPr>
              <w:t xml:space="preserve">introduce methods to </w:t>
            </w:r>
            <w:r>
              <w:rPr>
                <w:lang w:val="en-US"/>
              </w:rPr>
              <w:t xml:space="preserve">reduce </w:t>
            </w:r>
            <w:r>
              <w:t>FR2-1 L3 measurement delay</w:t>
            </w:r>
            <w:r>
              <w:rPr>
                <w:lang w:val="en-US"/>
              </w:rPr>
              <w:t xml:space="preserve"> by optimizing:</w:t>
            </w:r>
          </w:p>
          <w:p w14:paraId="7EF27EFB" w14:textId="00BB5B7C" w:rsidR="00D42529" w:rsidRDefault="00D42529" w:rsidP="00D42529">
            <w:pPr>
              <w:numPr>
                <w:ilvl w:val="3"/>
                <w:numId w:val="41"/>
              </w:numPr>
              <w:overflowPunct w:val="0"/>
              <w:autoSpaceDE w:val="0"/>
              <w:autoSpaceDN w:val="0"/>
              <w:adjustRightInd w:val="0"/>
              <w:spacing w:after="120" w:line="240" w:lineRule="auto"/>
              <w:rPr>
                <w:strike/>
                <w:lang w:val="en-US"/>
              </w:rPr>
            </w:pPr>
            <w:r>
              <w:rPr>
                <w:lang w:val="en-US"/>
              </w:rPr>
              <w:t xml:space="preserve">Rx beam sweeping </w:t>
            </w:r>
            <w:proofErr w:type="gramStart"/>
            <w:r>
              <w:rPr>
                <w:lang w:val="en-US"/>
              </w:rPr>
              <w:t>factor</w:t>
            </w:r>
            <w:proofErr w:type="gramEnd"/>
          </w:p>
          <w:p w14:paraId="37FE62A3" w14:textId="77777777" w:rsidR="00D42529" w:rsidRPr="006C40D3" w:rsidRDefault="00D42529" w:rsidP="00D42529">
            <w:pPr>
              <w:numPr>
                <w:ilvl w:val="1"/>
                <w:numId w:val="41"/>
              </w:numPr>
              <w:overflowPunct w:val="0"/>
              <w:autoSpaceDE w:val="0"/>
              <w:autoSpaceDN w:val="0"/>
              <w:adjustRightInd w:val="0"/>
              <w:spacing w:after="120" w:line="240" w:lineRule="auto"/>
              <w:rPr>
                <w:highlight w:val="yellow"/>
                <w:lang w:val="en-US"/>
              </w:rPr>
            </w:pPr>
            <w:r w:rsidRPr="006C40D3">
              <w:rPr>
                <w:rFonts w:ascii="Times" w:hAnsi="Times"/>
                <w:szCs w:val="24"/>
                <w:highlight w:val="yellow"/>
                <w:lang w:val="en-US"/>
              </w:rPr>
              <w:t>The CSSF requirement optimization is defined assuming a UE not operating with multiple-Rx based simultaneous L3 measurement:</w:t>
            </w:r>
          </w:p>
          <w:p w14:paraId="351AE002" w14:textId="77777777" w:rsidR="00D42529" w:rsidRPr="006C40D3" w:rsidRDefault="00D42529" w:rsidP="00D42529">
            <w:pPr>
              <w:numPr>
                <w:ilvl w:val="2"/>
                <w:numId w:val="41"/>
              </w:numPr>
              <w:overflowPunct w:val="0"/>
              <w:autoSpaceDE w:val="0"/>
              <w:autoSpaceDN w:val="0"/>
              <w:adjustRightInd w:val="0"/>
              <w:spacing w:after="120" w:line="240" w:lineRule="auto"/>
              <w:rPr>
                <w:highlight w:val="yellow"/>
                <w:lang w:val="en-US"/>
              </w:rPr>
            </w:pPr>
            <w:r w:rsidRPr="006C40D3">
              <w:rPr>
                <w:highlight w:val="yellow"/>
                <w:lang w:val="en-US"/>
              </w:rPr>
              <w:t xml:space="preserve">Study </w:t>
            </w:r>
            <w:r w:rsidRPr="006C40D3">
              <w:rPr>
                <w:rFonts w:eastAsia="DengXian"/>
                <w:highlight w:val="yellow"/>
                <w:lang w:val="en-US"/>
              </w:rPr>
              <w:t xml:space="preserve">suitable scenarios and conditions </w:t>
            </w:r>
            <w:r w:rsidRPr="006C40D3">
              <w:rPr>
                <w:highlight w:val="yellow"/>
                <w:lang w:val="en-US"/>
              </w:rPr>
              <w:t xml:space="preserve">and, if feasible, </w:t>
            </w:r>
            <w:r w:rsidRPr="006C40D3">
              <w:rPr>
                <w:rFonts w:eastAsia="DengXian"/>
                <w:highlight w:val="yellow"/>
                <w:lang w:val="en-US"/>
              </w:rPr>
              <w:t>introduce methods</w:t>
            </w:r>
            <w:r w:rsidRPr="006C40D3">
              <w:rPr>
                <w:highlight w:val="yellow"/>
                <w:lang w:val="en-US"/>
              </w:rPr>
              <w:t xml:space="preserve"> to reduce </w:t>
            </w:r>
            <w:r w:rsidRPr="006C40D3">
              <w:rPr>
                <w:highlight w:val="yellow"/>
              </w:rPr>
              <w:t>FR2-1 L3</w:t>
            </w:r>
            <w:r w:rsidRPr="006C40D3">
              <w:rPr>
                <w:rFonts w:eastAsia="DengXian"/>
                <w:highlight w:val="yellow"/>
              </w:rPr>
              <w:t xml:space="preserve"> </w:t>
            </w:r>
            <w:r w:rsidRPr="006C40D3">
              <w:rPr>
                <w:highlight w:val="yellow"/>
              </w:rPr>
              <w:t>measurement delay</w:t>
            </w:r>
            <w:r w:rsidRPr="006C40D3">
              <w:rPr>
                <w:highlight w:val="yellow"/>
                <w:lang w:val="en-US"/>
              </w:rPr>
              <w:t xml:space="preserve"> by optimizing:</w:t>
            </w:r>
          </w:p>
          <w:p w14:paraId="63106991" w14:textId="77777777" w:rsidR="00D42529" w:rsidRPr="006C40D3" w:rsidRDefault="00D42529" w:rsidP="00D42529">
            <w:pPr>
              <w:numPr>
                <w:ilvl w:val="3"/>
                <w:numId w:val="41"/>
              </w:numPr>
              <w:overflowPunct w:val="0"/>
              <w:autoSpaceDE w:val="0"/>
              <w:autoSpaceDN w:val="0"/>
              <w:adjustRightInd w:val="0"/>
              <w:spacing w:after="120" w:line="240" w:lineRule="auto"/>
              <w:rPr>
                <w:rFonts w:eastAsia="Batang"/>
                <w:highlight w:val="yellow"/>
                <w:lang w:val="en-US" w:eastAsia="en-US"/>
              </w:rPr>
            </w:pPr>
            <w:r w:rsidRPr="006C40D3">
              <w:rPr>
                <w:rFonts w:eastAsia="DengXian"/>
                <w:highlight w:val="yellow"/>
                <w:lang w:val="en-US"/>
              </w:rPr>
              <w:t xml:space="preserve"> CSSF outside gap in CA/DC scenarios </w:t>
            </w:r>
          </w:p>
          <w:p w14:paraId="07AECC67" w14:textId="77777777" w:rsidR="00D42529" w:rsidRPr="006C40D3" w:rsidRDefault="00D42529" w:rsidP="00D42529">
            <w:pPr>
              <w:numPr>
                <w:ilvl w:val="4"/>
                <w:numId w:val="42"/>
              </w:numPr>
              <w:overflowPunct w:val="0"/>
              <w:autoSpaceDE w:val="0"/>
              <w:autoSpaceDN w:val="0"/>
              <w:adjustRightInd w:val="0"/>
              <w:spacing w:after="120" w:line="240" w:lineRule="auto"/>
              <w:rPr>
                <w:rFonts w:eastAsia="Batang"/>
                <w:highlight w:val="yellow"/>
                <w:lang w:val="en-US"/>
              </w:rPr>
            </w:pPr>
            <w:r w:rsidRPr="006C40D3">
              <w:rPr>
                <w:rFonts w:eastAsia="DengXian"/>
                <w:highlight w:val="yellow"/>
                <w:lang w:val="en-US"/>
              </w:rPr>
              <w:t xml:space="preserve">Baseline assumption on number of searchers is </w:t>
            </w:r>
            <w:proofErr w:type="gramStart"/>
            <w:r w:rsidRPr="006C40D3">
              <w:rPr>
                <w:rFonts w:eastAsia="DengXian"/>
                <w:highlight w:val="yellow"/>
                <w:lang w:val="en-US"/>
              </w:rPr>
              <w:t>2</w:t>
            </w:r>
            <w:proofErr w:type="gramEnd"/>
          </w:p>
          <w:p w14:paraId="57E42E09" w14:textId="77777777" w:rsidR="00D42529" w:rsidRDefault="00D42529" w:rsidP="00D42529">
            <w:pPr>
              <w:numPr>
                <w:ilvl w:val="2"/>
                <w:numId w:val="42"/>
              </w:numPr>
              <w:overflowPunct w:val="0"/>
              <w:autoSpaceDE w:val="0"/>
              <w:autoSpaceDN w:val="0"/>
              <w:adjustRightInd w:val="0"/>
              <w:spacing w:after="120" w:line="240" w:lineRule="auto"/>
              <w:rPr>
                <w:rFonts w:eastAsia="Batang"/>
                <w:lang w:val="en-US"/>
              </w:rPr>
            </w:pPr>
            <w:r>
              <w:rPr>
                <w:rFonts w:eastAsia="DengXian"/>
                <w:lang w:val="en-US"/>
              </w:rPr>
              <w:t>Note: Rel-19 CSSF optimization applies for CA/DC scenario independently of the UE support of multi-Rx capabilities.</w:t>
            </w:r>
          </w:p>
          <w:p w14:paraId="67C6E5F6" w14:textId="77777777" w:rsidR="00D42529" w:rsidRDefault="00D42529" w:rsidP="00D42529">
            <w:pPr>
              <w:numPr>
                <w:ilvl w:val="0"/>
                <w:numId w:val="41"/>
              </w:numPr>
              <w:overflowPunct w:val="0"/>
              <w:autoSpaceDE w:val="0"/>
              <w:autoSpaceDN w:val="0"/>
              <w:adjustRightInd w:val="0"/>
              <w:spacing w:after="120" w:line="240" w:lineRule="auto"/>
              <w:rPr>
                <w:rFonts w:eastAsia="SimSun"/>
                <w:lang w:val="en-US" w:eastAsia="en-GB"/>
              </w:rPr>
            </w:pPr>
            <w:r>
              <w:rPr>
                <w:lang w:eastAsia="zh-TW"/>
              </w:rPr>
              <w:t xml:space="preserve">Fast </w:t>
            </w:r>
            <w:proofErr w:type="spellStart"/>
            <w:r>
              <w:rPr>
                <w:lang w:eastAsia="zh-TW"/>
              </w:rPr>
              <w:t>SCell</w:t>
            </w:r>
            <w:proofErr w:type="spellEnd"/>
            <w:r>
              <w:rPr>
                <w:lang w:eastAsia="zh-TW"/>
              </w:rPr>
              <w:t xml:space="preserve"> activation </w:t>
            </w:r>
            <w:r>
              <w:rPr>
                <w:rFonts w:eastAsia="DengXian"/>
              </w:rPr>
              <w:t xml:space="preserve">for UE supporting Rel-18 EMR </w:t>
            </w:r>
          </w:p>
          <w:p w14:paraId="5470EE46" w14:textId="77777777" w:rsidR="00D42529" w:rsidRDefault="00D42529" w:rsidP="00D42529">
            <w:pPr>
              <w:pStyle w:val="ListParagraph"/>
              <w:numPr>
                <w:ilvl w:val="1"/>
                <w:numId w:val="41"/>
              </w:numPr>
              <w:overflowPunct w:val="0"/>
              <w:autoSpaceDE w:val="0"/>
              <w:autoSpaceDN w:val="0"/>
              <w:adjustRightInd w:val="0"/>
              <w:spacing w:after="120" w:line="240" w:lineRule="auto"/>
              <w:contextualSpacing/>
              <w:jc w:val="both"/>
              <w:rPr>
                <w:lang w:val="en-US"/>
              </w:rPr>
            </w:pPr>
            <w:r>
              <w:rPr>
                <w:lang w:val="en-US"/>
              </w:rPr>
              <w:t xml:space="preserve">Study and, if feasible, to reduce the </w:t>
            </w:r>
            <w:proofErr w:type="spellStart"/>
            <w:r>
              <w:rPr>
                <w:lang w:val="en-US"/>
              </w:rPr>
              <w:t>SCell</w:t>
            </w:r>
            <w:proofErr w:type="spellEnd"/>
            <w:r>
              <w:rPr>
                <w:lang w:val="en-US"/>
              </w:rPr>
              <w:t xml:space="preserve"> activation delay with </w:t>
            </w:r>
            <w:r>
              <w:rPr>
                <w:rFonts w:eastAsia="DengXian"/>
                <w:lang w:val="en-US"/>
              </w:rPr>
              <w:t xml:space="preserve">valid </w:t>
            </w:r>
            <w:r>
              <w:rPr>
                <w:lang w:val="en-US"/>
              </w:rPr>
              <w:t xml:space="preserve">EMR reporting </w:t>
            </w:r>
          </w:p>
          <w:p w14:paraId="0B71E074" w14:textId="77777777" w:rsidR="00D42529" w:rsidRDefault="00D42529" w:rsidP="00D42529">
            <w:pPr>
              <w:pStyle w:val="ListParagraph"/>
              <w:numPr>
                <w:ilvl w:val="1"/>
                <w:numId w:val="41"/>
              </w:numPr>
              <w:overflowPunct w:val="0"/>
              <w:autoSpaceDE w:val="0"/>
              <w:autoSpaceDN w:val="0"/>
              <w:adjustRightInd w:val="0"/>
              <w:spacing w:after="120" w:line="240" w:lineRule="auto"/>
              <w:contextualSpacing/>
              <w:jc w:val="both"/>
              <w:rPr>
                <w:rFonts w:eastAsia="DengXian"/>
              </w:rPr>
            </w:pPr>
            <w:r>
              <w:rPr>
                <w:rFonts w:eastAsia="DengXian"/>
              </w:rPr>
              <w:t xml:space="preserve">Apply fast </w:t>
            </w:r>
            <w:proofErr w:type="spellStart"/>
            <w:r>
              <w:rPr>
                <w:rFonts w:eastAsia="DengXian"/>
              </w:rPr>
              <w:t>scell</w:t>
            </w:r>
            <w:proofErr w:type="spellEnd"/>
            <w:r>
              <w:rPr>
                <w:rFonts w:eastAsia="DengXian"/>
              </w:rPr>
              <w:t xml:space="preserve"> activation in FR1 and FR2-1 </w:t>
            </w:r>
          </w:p>
          <w:p w14:paraId="4B3D9481" w14:textId="1C3CAD0B" w:rsidR="00A54369" w:rsidRPr="00D42529" w:rsidRDefault="00D42529" w:rsidP="00D42529">
            <w:pPr>
              <w:pStyle w:val="ListParagraph"/>
              <w:numPr>
                <w:ilvl w:val="1"/>
                <w:numId w:val="41"/>
              </w:numPr>
              <w:overflowPunct w:val="0"/>
              <w:autoSpaceDE w:val="0"/>
              <w:autoSpaceDN w:val="0"/>
              <w:adjustRightInd w:val="0"/>
              <w:spacing w:after="120" w:line="240" w:lineRule="auto"/>
              <w:contextualSpacing/>
              <w:jc w:val="both"/>
              <w:rPr>
                <w:rFonts w:eastAsia="DengXian"/>
              </w:rPr>
            </w:pPr>
            <w:r>
              <w:rPr>
                <w:rFonts w:eastAsia="DengXian"/>
              </w:rPr>
              <w:t>Note: RAN4 to start this work from Q3’2024 and aim for completion in Dec’2024. Workplan for this bullet can be discussed in May’2024</w:t>
            </w:r>
          </w:p>
        </w:tc>
      </w:tr>
    </w:tbl>
    <w:p w14:paraId="5B2E4821" w14:textId="77777777" w:rsidR="00A54369" w:rsidRDefault="00A54369" w:rsidP="006D75DD">
      <w:pPr>
        <w:jc w:val="both"/>
        <w:rPr>
          <w:lang w:val="en-US"/>
        </w:rPr>
      </w:pPr>
    </w:p>
    <w:bookmarkEnd w:id="0"/>
    <w:p w14:paraId="29029BC2" w14:textId="68910342" w:rsidR="00F6176D" w:rsidRPr="00A54369" w:rsidRDefault="006913F6" w:rsidP="009C7F3F">
      <w:pPr>
        <w:pStyle w:val="Heading1"/>
        <w:numPr>
          <w:ilvl w:val="0"/>
          <w:numId w:val="3"/>
        </w:numPr>
        <w:jc w:val="both"/>
        <w:rPr>
          <w:lang w:val="en-US"/>
        </w:rPr>
      </w:pPr>
      <w:r w:rsidRPr="00A54369">
        <w:rPr>
          <w:lang w:val="en-US"/>
        </w:rPr>
        <w:t>Discussion</w:t>
      </w:r>
    </w:p>
    <w:p w14:paraId="2B47A5AC" w14:textId="4C81AC3D" w:rsidR="00F60CE7" w:rsidRDefault="00F60CE7" w:rsidP="004F0AE8">
      <w:pPr>
        <w:jc w:val="both"/>
        <w:rPr>
          <w:lang w:val="en-US"/>
        </w:rPr>
      </w:pPr>
      <w:r>
        <w:rPr>
          <w:lang w:val="en-US"/>
        </w:rPr>
        <w:t xml:space="preserve">In the last meeting, RAN4 further </w:t>
      </w:r>
      <w:r w:rsidR="00D50514">
        <w:rPr>
          <w:lang w:val="en-US"/>
        </w:rPr>
        <w:t xml:space="preserve">made further progress on the previous </w:t>
      </w:r>
      <w:r>
        <w:rPr>
          <w:lang w:val="en-US"/>
        </w:rPr>
        <w:t xml:space="preserve">three </w:t>
      </w:r>
      <w:r w:rsidR="002F69C1">
        <w:rPr>
          <w:lang w:val="en-US"/>
        </w:rPr>
        <w:t xml:space="preserve">tentative </w:t>
      </w:r>
      <w:r>
        <w:rPr>
          <w:lang w:val="en-US"/>
        </w:rPr>
        <w:t xml:space="preserve">solutions to optimize </w:t>
      </w:r>
      <w:r w:rsidR="002F69C1" w:rsidRPr="002F69C1">
        <w:rPr>
          <w:lang w:val="en-US"/>
        </w:rPr>
        <w:t xml:space="preserve">CSSF outside gap </w:t>
      </w:r>
      <w:r>
        <w:rPr>
          <w:lang w:val="en-US"/>
        </w:rPr>
        <w:t>in R19 for L3 measurement delay reduction. The first one proposes to measure only one serving CC per band if multiple serving CCs are in the same band</w:t>
      </w:r>
      <w:r w:rsidR="002F69C1">
        <w:rPr>
          <w:lang w:val="en-US"/>
        </w:rPr>
        <w:t xml:space="preserve">. The second one is whether to use a variable </w:t>
      </w:r>
      <w:r w:rsidR="002F69C1">
        <w:rPr>
          <w:lang w:val="en-US"/>
        </w:rPr>
        <w:lastRenderedPageBreak/>
        <w:t xml:space="preserve">ratio to share the searchers with different CCs. The third one is whether to introduce a third searcher to optimize CSSF. </w:t>
      </w:r>
      <w:r w:rsidR="00D50514">
        <w:rPr>
          <w:lang w:val="en-US"/>
        </w:rPr>
        <w:t>However, RAN4 only agreed on Solution 1 and 3 as</w:t>
      </w:r>
      <w:r w:rsidR="002F69C1">
        <w:rPr>
          <w:lang w:val="en-US"/>
        </w:rPr>
        <w:t xml:space="preserve"> captured below WF </w:t>
      </w:r>
      <w:r w:rsidR="002F69C1">
        <w:rPr>
          <w:lang w:val="en-US"/>
        </w:rPr>
        <w:fldChar w:fldCharType="begin"/>
      </w:r>
      <w:r w:rsidR="002F69C1">
        <w:rPr>
          <w:lang w:val="en-US"/>
        </w:rPr>
        <w:instrText xml:space="preserve"> REF _Ref182018765 \n \h </w:instrText>
      </w:r>
      <w:r w:rsidR="002F69C1">
        <w:rPr>
          <w:lang w:val="en-US"/>
        </w:rPr>
      </w:r>
      <w:r w:rsidR="002F69C1">
        <w:rPr>
          <w:lang w:val="en-US"/>
        </w:rPr>
        <w:fldChar w:fldCharType="separate"/>
      </w:r>
      <w:r w:rsidR="002F69C1">
        <w:rPr>
          <w:lang w:val="en-US"/>
        </w:rPr>
        <w:t>[2]</w:t>
      </w:r>
      <w:r w:rsidR="002F69C1">
        <w:rPr>
          <w:lang w:val="en-US"/>
        </w:rPr>
        <w:fldChar w:fldCharType="end"/>
      </w:r>
      <w:r w:rsidR="002F69C1">
        <w:rPr>
          <w:lang w:val="en-US"/>
        </w:rPr>
        <w:t>.</w:t>
      </w:r>
    </w:p>
    <w:tbl>
      <w:tblPr>
        <w:tblStyle w:val="TableGrid"/>
        <w:tblW w:w="0" w:type="auto"/>
        <w:tblLook w:val="04A0" w:firstRow="1" w:lastRow="0" w:firstColumn="1" w:lastColumn="0" w:noHBand="0" w:noVBand="1"/>
      </w:tblPr>
      <w:tblGrid>
        <w:gridCol w:w="9629"/>
      </w:tblGrid>
      <w:tr w:rsidR="002F69C1" w14:paraId="0F55EF40" w14:textId="77777777" w:rsidTr="002F69C1">
        <w:tc>
          <w:tcPr>
            <w:tcW w:w="9629" w:type="dxa"/>
          </w:tcPr>
          <w:p w14:paraId="51AD406F" w14:textId="77777777" w:rsidR="00D50514" w:rsidRDefault="00D50514" w:rsidP="00D50514">
            <w:pPr>
              <w:rPr>
                <w:rFonts w:ascii="Times New Roman" w:eastAsia="Times New Roman" w:hAnsi="Times New Roman" w:cs="Times New Roman"/>
                <w:b/>
                <w:color w:val="0070C0"/>
                <w:kern w:val="0"/>
                <w:sz w:val="24"/>
                <w:szCs w:val="24"/>
                <w:u w:val="single"/>
                <w:lang w:eastAsia="ko-KR"/>
                <w14:ligatures w14:val="none"/>
              </w:rPr>
            </w:pPr>
            <w:r>
              <w:rPr>
                <w:b/>
                <w:color w:val="0070C0"/>
                <w:u w:val="single"/>
                <w:lang w:eastAsia="ko-KR"/>
              </w:rPr>
              <w:t xml:space="preserve">Issue 1-3-1: Tentative solution 1: measure one serving CC per </w:t>
            </w:r>
            <w:proofErr w:type="gramStart"/>
            <w:r>
              <w:rPr>
                <w:b/>
                <w:color w:val="0070C0"/>
                <w:u w:val="single"/>
                <w:lang w:eastAsia="ko-KR"/>
              </w:rPr>
              <w:t>band</w:t>
            </w:r>
            <w:proofErr w:type="gramEnd"/>
          </w:p>
          <w:p w14:paraId="7E8DBF88" w14:textId="77777777" w:rsidR="00D50514" w:rsidRDefault="00D50514" w:rsidP="00D50514">
            <w:pPr>
              <w:rPr>
                <w:b/>
                <w:color w:val="0070C0"/>
                <w:u w:val="single"/>
                <w:lang w:eastAsia="ko-KR"/>
              </w:rPr>
            </w:pPr>
          </w:p>
          <w:p w14:paraId="1EF9C31D" w14:textId="77777777" w:rsidR="00D50514" w:rsidRDefault="00D50514" w:rsidP="00D50514">
            <w:pPr>
              <w:overflowPunct w:val="0"/>
              <w:autoSpaceDE w:val="0"/>
              <w:autoSpaceDN w:val="0"/>
              <w:adjustRightInd w:val="0"/>
              <w:snapToGrid w:val="0"/>
              <w:spacing w:after="120"/>
              <w:rPr>
                <w:rFonts w:eastAsia="DengXian"/>
                <w:iCs/>
                <w:szCs w:val="21"/>
                <w:highlight w:val="green"/>
              </w:rPr>
            </w:pPr>
            <w:r>
              <w:rPr>
                <w:rFonts w:eastAsia="DengXian"/>
                <w:iCs/>
                <w:szCs w:val="21"/>
                <w:highlight w:val="green"/>
              </w:rPr>
              <w:t>Agreement:</w:t>
            </w:r>
          </w:p>
          <w:p w14:paraId="6EBEE901" w14:textId="77777777" w:rsidR="00D50514" w:rsidRDefault="00D50514" w:rsidP="00D50514">
            <w:pPr>
              <w:numPr>
                <w:ilvl w:val="0"/>
                <w:numId w:val="57"/>
              </w:numPr>
              <w:autoSpaceDN w:val="0"/>
              <w:snapToGrid w:val="0"/>
              <w:spacing w:after="120" w:line="240" w:lineRule="auto"/>
              <w:ind w:left="360"/>
              <w:rPr>
                <w:rFonts w:eastAsia="SimSun"/>
                <w:iCs/>
                <w:szCs w:val="21"/>
                <w:lang w:val="en-US"/>
              </w:rPr>
            </w:pPr>
            <w:r>
              <w:rPr>
                <w:rFonts w:eastAsia="SimSun"/>
                <w:iCs/>
                <w:szCs w:val="21"/>
              </w:rPr>
              <w:t xml:space="preserve">If network indicates to enable this CSSF enhancement, UE only needs to measure one serving CC per band if multiple serving CCs are configured for measurement in the same band and UE is allowed to determine the CC in the band to be measured based on followings, </w:t>
            </w:r>
          </w:p>
          <w:p w14:paraId="2CFDB16B" w14:textId="77777777" w:rsidR="00D50514" w:rsidRDefault="00D50514" w:rsidP="00D50514">
            <w:pPr>
              <w:numPr>
                <w:ilvl w:val="1"/>
                <w:numId w:val="57"/>
              </w:numPr>
              <w:overflowPunct w:val="0"/>
              <w:autoSpaceDE w:val="0"/>
              <w:autoSpaceDN w:val="0"/>
              <w:adjustRightInd w:val="0"/>
              <w:snapToGrid w:val="0"/>
              <w:spacing w:after="120" w:line="240" w:lineRule="auto"/>
              <w:ind w:left="1080"/>
              <w:rPr>
                <w:rFonts w:eastAsia="SimSun"/>
                <w:iCs/>
                <w:szCs w:val="21"/>
              </w:rPr>
            </w:pPr>
            <w:r>
              <w:rPr>
                <w:rFonts w:eastAsia="SimSun"/>
                <w:iCs/>
                <w:szCs w:val="21"/>
              </w:rPr>
              <w:t>Network indication of enable/disable this CSSF enhancement is per-UE.</w:t>
            </w:r>
          </w:p>
          <w:p w14:paraId="1B8C18A2" w14:textId="77777777" w:rsidR="00D50514" w:rsidRDefault="00D50514" w:rsidP="00D50514">
            <w:pPr>
              <w:numPr>
                <w:ilvl w:val="1"/>
                <w:numId w:val="57"/>
              </w:numPr>
              <w:overflowPunct w:val="0"/>
              <w:autoSpaceDE w:val="0"/>
              <w:autoSpaceDN w:val="0"/>
              <w:adjustRightInd w:val="0"/>
              <w:snapToGrid w:val="0"/>
              <w:spacing w:after="120" w:line="240" w:lineRule="auto"/>
              <w:ind w:left="1080"/>
              <w:rPr>
                <w:rFonts w:eastAsia="SimSun"/>
                <w:iCs/>
                <w:szCs w:val="21"/>
              </w:rPr>
            </w:pPr>
            <w:r>
              <w:rPr>
                <w:rFonts w:eastAsia="SimSun"/>
                <w:iCs/>
                <w:szCs w:val="21"/>
              </w:rPr>
              <w:t xml:space="preserve">Follow the following principle for serving and </w:t>
            </w:r>
            <w:proofErr w:type="spellStart"/>
            <w:r>
              <w:rPr>
                <w:rFonts w:eastAsia="SimSun"/>
                <w:iCs/>
                <w:szCs w:val="21"/>
              </w:rPr>
              <w:t>neighboring</w:t>
            </w:r>
            <w:proofErr w:type="spellEnd"/>
            <w:r>
              <w:rPr>
                <w:rFonts w:eastAsia="SimSun"/>
                <w:iCs/>
                <w:szCs w:val="21"/>
              </w:rPr>
              <w:t xml:space="preserve"> cell </w:t>
            </w:r>
            <w:proofErr w:type="gramStart"/>
            <w:r>
              <w:rPr>
                <w:rFonts w:eastAsia="SimSun"/>
                <w:iCs/>
                <w:szCs w:val="21"/>
              </w:rPr>
              <w:t>measurement</w:t>
            </w:r>
            <w:proofErr w:type="gramEnd"/>
          </w:p>
          <w:p w14:paraId="6899D29F" w14:textId="77777777" w:rsidR="00D50514" w:rsidRDefault="00D50514" w:rsidP="00D50514">
            <w:pPr>
              <w:numPr>
                <w:ilvl w:val="2"/>
                <w:numId w:val="57"/>
              </w:numPr>
              <w:suppressAutoHyphens/>
              <w:snapToGrid w:val="0"/>
              <w:spacing w:after="120" w:line="240" w:lineRule="auto"/>
              <w:ind w:left="1800"/>
              <w:rPr>
                <w:rFonts w:eastAsia="SimSun"/>
                <w:iCs/>
                <w:szCs w:val="21"/>
                <w:lang w:eastAsia="en-US"/>
              </w:rPr>
            </w:pPr>
            <w:r>
              <w:rPr>
                <w:rFonts w:eastAsia="SimSun"/>
                <w:iCs/>
                <w:szCs w:val="21"/>
                <w:lang w:eastAsia="en-US"/>
              </w:rPr>
              <w:t>Measure PCC if PCC in band</w:t>
            </w:r>
          </w:p>
          <w:p w14:paraId="7031FA72" w14:textId="77777777" w:rsidR="00D50514" w:rsidRDefault="00D50514" w:rsidP="00D50514">
            <w:pPr>
              <w:numPr>
                <w:ilvl w:val="2"/>
                <w:numId w:val="57"/>
              </w:numPr>
              <w:suppressAutoHyphens/>
              <w:snapToGrid w:val="0"/>
              <w:spacing w:after="120" w:line="240" w:lineRule="auto"/>
              <w:ind w:left="1800"/>
              <w:rPr>
                <w:rFonts w:eastAsia="SimSun"/>
                <w:iCs/>
                <w:szCs w:val="21"/>
                <w:lang w:eastAsia="en-US"/>
              </w:rPr>
            </w:pPr>
            <w:r>
              <w:rPr>
                <w:rFonts w:eastAsia="SimSun"/>
                <w:iCs/>
                <w:szCs w:val="21"/>
                <w:lang w:eastAsia="en-US"/>
              </w:rPr>
              <w:t>Measure PSCC if PSCC in band</w:t>
            </w:r>
          </w:p>
          <w:p w14:paraId="4861DBB4" w14:textId="77777777" w:rsidR="00D50514" w:rsidRDefault="00D50514" w:rsidP="00D50514">
            <w:pPr>
              <w:numPr>
                <w:ilvl w:val="2"/>
                <w:numId w:val="57"/>
              </w:numPr>
              <w:suppressAutoHyphens/>
              <w:snapToGrid w:val="0"/>
              <w:spacing w:after="120" w:line="240" w:lineRule="auto"/>
              <w:ind w:left="1800"/>
              <w:rPr>
                <w:rFonts w:eastAsia="SimSun"/>
                <w:iCs/>
                <w:szCs w:val="21"/>
                <w:lang w:eastAsia="en-US"/>
              </w:rPr>
            </w:pPr>
            <w:r>
              <w:rPr>
                <w:rFonts w:eastAsia="SimSun"/>
                <w:iCs/>
                <w:szCs w:val="21"/>
                <w:lang w:eastAsia="en-US"/>
              </w:rPr>
              <w:t xml:space="preserve">Measure SCC on which UE is configured to report SSB based measurements, </w:t>
            </w:r>
            <w:proofErr w:type="gramStart"/>
            <w:r>
              <w:rPr>
                <w:rFonts w:eastAsia="SimSun"/>
                <w:iCs/>
                <w:szCs w:val="21"/>
                <w:lang w:eastAsia="en-US"/>
              </w:rPr>
              <w:t>if</w:t>
            </w:r>
            <w:proofErr w:type="gramEnd"/>
          </w:p>
          <w:p w14:paraId="6D365EA1" w14:textId="77777777" w:rsidR="00D50514" w:rsidRDefault="00D50514" w:rsidP="00D50514">
            <w:pPr>
              <w:numPr>
                <w:ilvl w:val="3"/>
                <w:numId w:val="57"/>
              </w:numPr>
              <w:suppressAutoHyphens/>
              <w:snapToGrid w:val="0"/>
              <w:spacing w:after="120" w:line="240" w:lineRule="auto"/>
              <w:ind w:left="2520"/>
              <w:rPr>
                <w:rFonts w:eastAsia="SimSun"/>
                <w:iCs/>
                <w:szCs w:val="21"/>
                <w:lang w:eastAsia="en-US"/>
              </w:rPr>
            </w:pPr>
            <w:r>
              <w:rPr>
                <w:rFonts w:eastAsia="SimSun"/>
                <w:iCs/>
                <w:szCs w:val="21"/>
                <w:lang w:eastAsia="en-US"/>
              </w:rPr>
              <w:t xml:space="preserve">there is only one SCC on which UE is configured to report SSB based measurements on same FR2 band and no PCC/PSCC in </w:t>
            </w:r>
            <w:proofErr w:type="gramStart"/>
            <w:r>
              <w:rPr>
                <w:rFonts w:eastAsia="SimSun"/>
                <w:iCs/>
                <w:szCs w:val="21"/>
                <w:lang w:eastAsia="en-US"/>
              </w:rPr>
              <w:t>band</w:t>
            </w:r>
            <w:proofErr w:type="gramEnd"/>
          </w:p>
          <w:p w14:paraId="59D94950" w14:textId="77777777" w:rsidR="00D50514" w:rsidRDefault="00D50514" w:rsidP="00D50514">
            <w:pPr>
              <w:numPr>
                <w:ilvl w:val="1"/>
                <w:numId w:val="57"/>
              </w:numPr>
              <w:overflowPunct w:val="0"/>
              <w:autoSpaceDE w:val="0"/>
              <w:autoSpaceDN w:val="0"/>
              <w:adjustRightInd w:val="0"/>
              <w:snapToGrid w:val="0"/>
              <w:spacing w:after="120" w:line="240" w:lineRule="auto"/>
              <w:ind w:left="1080"/>
              <w:rPr>
                <w:rFonts w:eastAsia="SimSun"/>
                <w:iCs/>
                <w:szCs w:val="21"/>
                <w:lang w:val="en-US"/>
              </w:rPr>
            </w:pPr>
            <w:r>
              <w:rPr>
                <w:rFonts w:eastAsia="SimSun"/>
                <w:iCs/>
                <w:szCs w:val="21"/>
              </w:rPr>
              <w:t xml:space="preserve">Follow the network indication to measure a SCC, </w:t>
            </w:r>
            <w:proofErr w:type="gramStart"/>
            <w:r>
              <w:rPr>
                <w:rFonts w:eastAsia="SimSun"/>
                <w:iCs/>
                <w:szCs w:val="21"/>
              </w:rPr>
              <w:t>if</w:t>
            </w:r>
            <w:proofErr w:type="gramEnd"/>
          </w:p>
          <w:p w14:paraId="7FDE6198" w14:textId="77777777" w:rsidR="00D50514" w:rsidRDefault="00D50514" w:rsidP="00D50514">
            <w:pPr>
              <w:numPr>
                <w:ilvl w:val="2"/>
                <w:numId w:val="57"/>
              </w:numPr>
              <w:suppressAutoHyphens/>
              <w:snapToGrid w:val="0"/>
              <w:spacing w:after="120" w:line="240" w:lineRule="auto"/>
              <w:ind w:left="1800"/>
              <w:rPr>
                <w:rFonts w:eastAsia="SimSun"/>
                <w:iCs/>
                <w:szCs w:val="21"/>
                <w:lang w:eastAsia="en-US"/>
              </w:rPr>
            </w:pPr>
            <w:r>
              <w:rPr>
                <w:rFonts w:eastAsia="SimSun"/>
                <w:iCs/>
                <w:szCs w:val="21"/>
                <w:lang w:eastAsia="en-US"/>
              </w:rPr>
              <w:t>neither PCC nor PSCC is in band, and</w:t>
            </w:r>
          </w:p>
          <w:p w14:paraId="1152F4C4" w14:textId="77777777" w:rsidR="00D50514" w:rsidRDefault="00D50514" w:rsidP="00D50514">
            <w:pPr>
              <w:numPr>
                <w:ilvl w:val="2"/>
                <w:numId w:val="57"/>
              </w:numPr>
              <w:suppressAutoHyphens/>
              <w:snapToGrid w:val="0"/>
              <w:spacing w:after="120" w:line="240" w:lineRule="auto"/>
              <w:ind w:left="1800"/>
              <w:rPr>
                <w:rFonts w:eastAsia="SimSun"/>
                <w:iCs/>
                <w:szCs w:val="21"/>
                <w:lang w:eastAsia="en-US"/>
              </w:rPr>
            </w:pPr>
            <w:r>
              <w:rPr>
                <w:rFonts w:eastAsia="SimSun"/>
                <w:iCs/>
                <w:szCs w:val="21"/>
                <w:lang w:eastAsia="en-US"/>
              </w:rPr>
              <w:t>if there is no SCCs on which UE is configured to report SSB based measurements in band, or</w:t>
            </w:r>
          </w:p>
          <w:p w14:paraId="3684B016" w14:textId="77777777" w:rsidR="00D50514" w:rsidRDefault="00D50514" w:rsidP="00D50514">
            <w:pPr>
              <w:numPr>
                <w:ilvl w:val="2"/>
                <w:numId w:val="57"/>
              </w:numPr>
              <w:suppressAutoHyphens/>
              <w:snapToGrid w:val="0"/>
              <w:spacing w:after="120" w:line="240" w:lineRule="auto"/>
              <w:ind w:left="1800"/>
              <w:rPr>
                <w:rFonts w:eastAsia="SimSun"/>
                <w:iCs/>
                <w:szCs w:val="21"/>
                <w:lang w:eastAsia="en-US"/>
              </w:rPr>
            </w:pPr>
            <w:r>
              <w:rPr>
                <w:rFonts w:eastAsia="SimSun"/>
                <w:iCs/>
                <w:szCs w:val="21"/>
                <w:lang w:eastAsia="en-US"/>
              </w:rPr>
              <w:t>if there are multiple SCCs on which UE is configured to report SSB based measurements in band.</w:t>
            </w:r>
          </w:p>
          <w:p w14:paraId="1B640E44" w14:textId="77777777" w:rsidR="00D50514" w:rsidRDefault="00D50514" w:rsidP="00D50514">
            <w:pPr>
              <w:numPr>
                <w:ilvl w:val="2"/>
                <w:numId w:val="57"/>
              </w:numPr>
              <w:suppressAutoHyphens/>
              <w:snapToGrid w:val="0"/>
              <w:spacing w:after="120" w:line="240" w:lineRule="auto"/>
              <w:ind w:left="1800"/>
              <w:rPr>
                <w:rFonts w:eastAsia="SimSun"/>
                <w:iCs/>
                <w:szCs w:val="21"/>
                <w:lang w:eastAsia="en-US"/>
              </w:rPr>
            </w:pPr>
            <w:r>
              <w:rPr>
                <w:rFonts w:eastAsia="SimSun"/>
                <w:iCs/>
                <w:szCs w:val="21"/>
                <w:lang w:eastAsia="en-US"/>
              </w:rPr>
              <w:t>Network indication of a specific SCC per-band for measurement.</w:t>
            </w:r>
          </w:p>
          <w:p w14:paraId="68840B1C" w14:textId="77777777" w:rsidR="00D50514" w:rsidRDefault="00D50514" w:rsidP="00D50514">
            <w:pPr>
              <w:numPr>
                <w:ilvl w:val="3"/>
                <w:numId w:val="57"/>
              </w:numPr>
              <w:suppressAutoHyphens/>
              <w:snapToGrid w:val="0"/>
              <w:spacing w:after="120" w:line="240" w:lineRule="auto"/>
              <w:ind w:left="2520"/>
              <w:rPr>
                <w:rFonts w:eastAsia="SimSun"/>
                <w:iCs/>
                <w:szCs w:val="21"/>
                <w:lang w:eastAsia="en-US"/>
              </w:rPr>
            </w:pPr>
            <w:r>
              <w:rPr>
                <w:rFonts w:eastAsia="SimSun"/>
                <w:iCs/>
                <w:szCs w:val="21"/>
                <w:lang w:eastAsia="en-US"/>
              </w:rPr>
              <w:t>if network indicates which of the SCC to be measured in a band, UE will perform both serving and neighbour cell measurements on the indicated SCC in a band.</w:t>
            </w:r>
          </w:p>
          <w:p w14:paraId="2CAB2B28" w14:textId="77777777" w:rsidR="00D50514" w:rsidRDefault="00D50514" w:rsidP="00D50514">
            <w:pPr>
              <w:numPr>
                <w:ilvl w:val="1"/>
                <w:numId w:val="57"/>
              </w:numPr>
              <w:overflowPunct w:val="0"/>
              <w:autoSpaceDE w:val="0"/>
              <w:autoSpaceDN w:val="0"/>
              <w:adjustRightInd w:val="0"/>
              <w:snapToGrid w:val="0"/>
              <w:spacing w:after="120" w:line="240" w:lineRule="auto"/>
              <w:ind w:left="1080"/>
              <w:rPr>
                <w:rFonts w:eastAsia="SimSun"/>
                <w:iCs/>
                <w:szCs w:val="21"/>
                <w:lang w:val="en-US"/>
              </w:rPr>
            </w:pPr>
            <w:r>
              <w:rPr>
                <w:rFonts w:eastAsia="SimSun"/>
                <w:iCs/>
                <w:szCs w:val="21"/>
              </w:rPr>
              <w:t xml:space="preserve">Otherwise, </w:t>
            </w:r>
            <w:r>
              <w:rPr>
                <w:iCs/>
                <w:szCs w:val="21"/>
              </w:rPr>
              <w:t xml:space="preserve">UE will perform serving and </w:t>
            </w:r>
            <w:proofErr w:type="spellStart"/>
            <w:r>
              <w:rPr>
                <w:iCs/>
                <w:szCs w:val="21"/>
              </w:rPr>
              <w:t>neighbor</w:t>
            </w:r>
            <w:proofErr w:type="spellEnd"/>
            <w:r>
              <w:rPr>
                <w:iCs/>
                <w:szCs w:val="21"/>
              </w:rPr>
              <w:t xml:space="preserve"> cell measurements on one SCC per band, which SCC to measure is up to UE implementation.</w:t>
            </w:r>
          </w:p>
          <w:p w14:paraId="3DA36C48" w14:textId="77777777" w:rsidR="00D50514" w:rsidRDefault="00D50514" w:rsidP="00D50514">
            <w:pPr>
              <w:numPr>
                <w:ilvl w:val="0"/>
                <w:numId w:val="57"/>
              </w:numPr>
              <w:overflowPunct w:val="0"/>
              <w:autoSpaceDE w:val="0"/>
              <w:autoSpaceDN w:val="0"/>
              <w:adjustRightInd w:val="0"/>
              <w:snapToGrid w:val="0"/>
              <w:spacing w:after="120" w:line="240" w:lineRule="auto"/>
              <w:ind w:left="360"/>
              <w:rPr>
                <w:rFonts w:eastAsia="Times New Roman"/>
                <w:iCs/>
                <w:szCs w:val="21"/>
              </w:rPr>
            </w:pPr>
            <w:r>
              <w:rPr>
                <w:iCs/>
                <w:szCs w:val="21"/>
              </w:rPr>
              <w:t xml:space="preserve">Otherwise, UE will follow the R15 spec to perform serving and </w:t>
            </w:r>
            <w:proofErr w:type="spellStart"/>
            <w:r>
              <w:rPr>
                <w:iCs/>
                <w:szCs w:val="21"/>
              </w:rPr>
              <w:t>neighbor</w:t>
            </w:r>
            <w:proofErr w:type="spellEnd"/>
            <w:r>
              <w:rPr>
                <w:iCs/>
                <w:szCs w:val="21"/>
              </w:rPr>
              <w:t xml:space="preserve"> cell measurements.</w:t>
            </w:r>
          </w:p>
          <w:p w14:paraId="78AC5DE1" w14:textId="77777777" w:rsidR="002F69C1" w:rsidRDefault="00D50514" w:rsidP="00D50514">
            <w:pPr>
              <w:jc w:val="both"/>
              <w:rPr>
                <w:iCs/>
                <w:szCs w:val="21"/>
              </w:rPr>
            </w:pPr>
            <w:r>
              <w:rPr>
                <w:iCs/>
                <w:szCs w:val="21"/>
              </w:rPr>
              <w:t>Note: Following the WID, the above agreement applies for the measurement without gap.</w:t>
            </w:r>
          </w:p>
          <w:p w14:paraId="1E1AA59D" w14:textId="77777777" w:rsidR="00D50514" w:rsidRDefault="00D50514" w:rsidP="00D50514">
            <w:pPr>
              <w:rPr>
                <w:rFonts w:ascii="Times New Roman" w:eastAsia="Times New Roman" w:hAnsi="Times New Roman" w:cs="Times New Roman"/>
                <w:b/>
                <w:color w:val="0070C0"/>
                <w:kern w:val="0"/>
                <w:sz w:val="24"/>
                <w:szCs w:val="24"/>
                <w:u w:val="single"/>
                <w:lang w:eastAsia="ko-KR"/>
                <w14:ligatures w14:val="none"/>
              </w:rPr>
            </w:pPr>
            <w:r>
              <w:rPr>
                <w:b/>
                <w:color w:val="0070C0"/>
                <w:u w:val="single"/>
                <w:lang w:eastAsia="ko-KR"/>
              </w:rPr>
              <w:t xml:space="preserve">Issue 1-3-2: Tentative solution 2: change the searcher occupancy ratio of measurement among the measured </w:t>
            </w:r>
            <w:proofErr w:type="gramStart"/>
            <w:r>
              <w:rPr>
                <w:b/>
                <w:color w:val="0070C0"/>
                <w:u w:val="single"/>
                <w:lang w:eastAsia="ko-KR"/>
              </w:rPr>
              <w:t>CCs</w:t>
            </w:r>
            <w:proofErr w:type="gramEnd"/>
          </w:p>
          <w:p w14:paraId="7F5032ED" w14:textId="77777777" w:rsidR="00D50514" w:rsidRDefault="00D50514" w:rsidP="00D50514">
            <w:pPr>
              <w:rPr>
                <w:b/>
                <w:color w:val="0070C0"/>
                <w:u w:val="single"/>
                <w:lang w:eastAsia="ko-KR"/>
              </w:rPr>
            </w:pPr>
            <w:r>
              <w:rPr>
                <w:b/>
                <w:color w:val="0070C0"/>
                <w:u w:val="single"/>
                <w:lang w:eastAsia="ko-KR"/>
              </w:rPr>
              <w:t>Issue 1-3-3: Tentative solution 3: 3 searchers for CSSF</w:t>
            </w:r>
          </w:p>
          <w:p w14:paraId="42BEA575" w14:textId="77777777" w:rsidR="00D50514" w:rsidRDefault="00D50514" w:rsidP="00D50514">
            <w:pPr>
              <w:rPr>
                <w:b/>
                <w:color w:val="0070C0"/>
                <w:u w:val="single"/>
                <w:lang w:eastAsia="ko-KR"/>
              </w:rPr>
            </w:pPr>
          </w:p>
          <w:p w14:paraId="26DE60FB" w14:textId="77777777" w:rsidR="00D50514" w:rsidRDefault="00D50514" w:rsidP="00D50514">
            <w:pPr>
              <w:autoSpaceDN w:val="0"/>
              <w:snapToGrid w:val="0"/>
              <w:spacing w:after="120"/>
              <w:rPr>
                <w:highlight w:val="green"/>
              </w:rPr>
            </w:pPr>
            <w:r>
              <w:rPr>
                <w:highlight w:val="green"/>
              </w:rPr>
              <w:t>Agreement:</w:t>
            </w:r>
          </w:p>
          <w:p w14:paraId="3C3B511B" w14:textId="77777777" w:rsidR="00D50514" w:rsidRDefault="00D50514" w:rsidP="00D50514">
            <w:pPr>
              <w:autoSpaceDN w:val="0"/>
              <w:snapToGrid w:val="0"/>
              <w:spacing w:after="120"/>
            </w:pPr>
            <w:r>
              <w:t xml:space="preserve">Support Solution 3 </w:t>
            </w:r>
            <w:r>
              <w:rPr>
                <w:bCs/>
                <w:lang w:eastAsia="ko-KR"/>
              </w:rPr>
              <w:t>in Rel-19</w:t>
            </w:r>
            <w:r>
              <w:t>:</w:t>
            </w:r>
          </w:p>
          <w:p w14:paraId="4AA33D11" w14:textId="77777777" w:rsidR="00D50514" w:rsidRDefault="00D50514" w:rsidP="00D50514">
            <w:pPr>
              <w:numPr>
                <w:ilvl w:val="0"/>
                <w:numId w:val="57"/>
              </w:numPr>
              <w:autoSpaceDN w:val="0"/>
              <w:snapToGrid w:val="0"/>
              <w:spacing w:after="120" w:line="240" w:lineRule="auto"/>
              <w:ind w:left="360"/>
            </w:pPr>
            <w:r>
              <w:t xml:space="preserve">FR1 scenario (CA [and NR-DC]) and FR1 + FR2 scenario (CA [and NR-DC]) only. </w:t>
            </w:r>
          </w:p>
          <w:p w14:paraId="736AA138" w14:textId="77777777" w:rsidR="00D50514" w:rsidRDefault="00D50514" w:rsidP="00D50514">
            <w:pPr>
              <w:numPr>
                <w:ilvl w:val="1"/>
                <w:numId w:val="57"/>
              </w:numPr>
              <w:autoSpaceDN w:val="0"/>
              <w:snapToGrid w:val="0"/>
              <w:spacing w:after="120" w:line="240" w:lineRule="auto"/>
              <w:ind w:left="1080"/>
            </w:pPr>
            <w:r>
              <w:t>Define separate new UE capabilities for FR1 scenario (CA and NR-DC) and FR1 + FR2 scenario (CA and NR-DC).</w:t>
            </w:r>
          </w:p>
          <w:p w14:paraId="5CB7DEB3" w14:textId="77777777" w:rsidR="00D50514" w:rsidRDefault="00D50514" w:rsidP="00D50514">
            <w:pPr>
              <w:numPr>
                <w:ilvl w:val="1"/>
                <w:numId w:val="57"/>
              </w:numPr>
              <w:autoSpaceDN w:val="0"/>
              <w:snapToGrid w:val="0"/>
              <w:spacing w:after="120" w:line="240" w:lineRule="auto"/>
              <w:ind w:left="1080"/>
            </w:pPr>
            <w:r>
              <w:lastRenderedPageBreak/>
              <w:t xml:space="preserve">For FR1+FR2 scenario, </w:t>
            </w:r>
            <w:proofErr w:type="spellStart"/>
            <w:r>
              <w:t>PCell</w:t>
            </w:r>
            <w:proofErr w:type="spellEnd"/>
            <w:r>
              <w:t xml:space="preserve"> is FR1</w:t>
            </w:r>
          </w:p>
          <w:p w14:paraId="14E74E86" w14:textId="77777777" w:rsidR="00D50514" w:rsidRDefault="00D50514" w:rsidP="00D50514">
            <w:pPr>
              <w:numPr>
                <w:ilvl w:val="1"/>
                <w:numId w:val="57"/>
              </w:numPr>
              <w:autoSpaceDN w:val="0"/>
              <w:snapToGrid w:val="0"/>
              <w:spacing w:after="120" w:line="240" w:lineRule="auto"/>
              <w:ind w:left="1080"/>
            </w:pPr>
            <w:r>
              <w:t xml:space="preserve">FFS whether NR-DC is included or </w:t>
            </w:r>
            <w:proofErr w:type="gramStart"/>
            <w:r>
              <w:t>not</w:t>
            </w:r>
            <w:proofErr w:type="gramEnd"/>
          </w:p>
          <w:p w14:paraId="08BC27D3" w14:textId="77777777" w:rsidR="00D50514" w:rsidRDefault="00D50514" w:rsidP="00D50514">
            <w:pPr>
              <w:snapToGrid w:val="0"/>
              <w:spacing w:after="120"/>
              <w:rPr>
                <w:bCs/>
                <w:lang w:eastAsia="ko-KR"/>
              </w:rPr>
            </w:pPr>
            <w:r>
              <w:rPr>
                <w:bCs/>
                <w:lang w:eastAsia="ko-KR"/>
              </w:rPr>
              <w:t xml:space="preserve">Design for solution 3 </w:t>
            </w:r>
            <w:r>
              <w:rPr>
                <w:bCs/>
              </w:rPr>
              <w:t>(agreed in ad-hoc session)</w:t>
            </w:r>
          </w:p>
          <w:p w14:paraId="35508585" w14:textId="77777777" w:rsidR="00D50514" w:rsidRDefault="00D50514" w:rsidP="00D50514">
            <w:pPr>
              <w:numPr>
                <w:ilvl w:val="0"/>
                <w:numId w:val="57"/>
              </w:numPr>
              <w:autoSpaceDN w:val="0"/>
              <w:snapToGrid w:val="0"/>
              <w:spacing w:after="120" w:line="240" w:lineRule="auto"/>
              <w:ind w:left="360"/>
              <w:rPr>
                <w:rFonts w:eastAsia="Times New Roman"/>
                <w:bCs/>
                <w:lang w:eastAsia="ko-KR"/>
              </w:rPr>
            </w:pPr>
            <w:r>
              <w:rPr>
                <w:bCs/>
                <w:lang w:eastAsia="ko-KR"/>
              </w:rPr>
              <w:t>Option 3 is as a by-default for CSSF enhancement solution 3, unless RAN4 agreed to introduce a network indication for specific SCC to use 3</w:t>
            </w:r>
            <w:r>
              <w:rPr>
                <w:bCs/>
                <w:vertAlign w:val="superscript"/>
                <w:lang w:eastAsia="ko-KR"/>
              </w:rPr>
              <w:t>rd</w:t>
            </w:r>
            <w:r>
              <w:rPr>
                <w:bCs/>
                <w:lang w:eastAsia="ko-KR"/>
              </w:rPr>
              <w:t xml:space="preserve"> searcher in the future.</w:t>
            </w:r>
          </w:p>
          <w:p w14:paraId="6D1F1E2C" w14:textId="77777777" w:rsidR="00D50514" w:rsidRDefault="00D50514" w:rsidP="00D50514">
            <w:pPr>
              <w:numPr>
                <w:ilvl w:val="2"/>
                <w:numId w:val="57"/>
              </w:numPr>
              <w:overflowPunct w:val="0"/>
              <w:autoSpaceDE w:val="0"/>
              <w:autoSpaceDN w:val="0"/>
              <w:adjustRightInd w:val="0"/>
              <w:snapToGrid w:val="0"/>
              <w:spacing w:after="120" w:line="240" w:lineRule="auto"/>
              <w:ind w:left="1800" w:hanging="357"/>
            </w:pPr>
            <w:r>
              <w:t xml:space="preserve">Option 3: For 3 searcher </w:t>
            </w:r>
            <w:proofErr w:type="gramStart"/>
            <w:r>
              <w:t>scenario</w:t>
            </w:r>
            <w:proofErr w:type="gramEnd"/>
            <w:r>
              <w:t>, on top of keeping the legacy two (the first and the second) searchers sharing rule,</w:t>
            </w:r>
          </w:p>
          <w:p w14:paraId="5DD57C89" w14:textId="77777777" w:rsidR="00D50514" w:rsidRDefault="00D50514" w:rsidP="00D50514">
            <w:pPr>
              <w:numPr>
                <w:ilvl w:val="3"/>
                <w:numId w:val="57"/>
              </w:numPr>
              <w:autoSpaceDN w:val="0"/>
              <w:snapToGrid w:val="0"/>
              <w:spacing w:after="120" w:line="240" w:lineRule="auto"/>
              <w:ind w:left="2520" w:hanging="357"/>
            </w:pPr>
            <w:r>
              <w:t>the 3rd searcher resource sharing is same as the second searcher sharing.</w:t>
            </w:r>
          </w:p>
          <w:p w14:paraId="6F86541E" w14:textId="7E744D2C" w:rsidR="00D50514" w:rsidRPr="00D50514" w:rsidRDefault="00D50514" w:rsidP="00D50514">
            <w:pPr>
              <w:snapToGrid w:val="0"/>
              <w:spacing w:after="120"/>
              <w:rPr>
                <w:bCs/>
                <w:lang w:eastAsia="ko-KR"/>
              </w:rPr>
            </w:pPr>
            <w:r>
              <w:rPr>
                <w:bCs/>
                <w:lang w:eastAsia="ko-KR"/>
              </w:rPr>
              <w:t>Not support solution 2 in Rel-19.</w:t>
            </w:r>
          </w:p>
        </w:tc>
      </w:tr>
    </w:tbl>
    <w:p w14:paraId="30B5FAD4" w14:textId="3C4ACA70" w:rsidR="002F69C1" w:rsidRDefault="002F69C1" w:rsidP="004F0AE8">
      <w:pPr>
        <w:jc w:val="both"/>
        <w:rPr>
          <w:lang w:val="en-US"/>
        </w:rPr>
      </w:pPr>
    </w:p>
    <w:p w14:paraId="30A7E5C8" w14:textId="77777777" w:rsidR="00D50514" w:rsidRDefault="00F30BE6" w:rsidP="002F69C1">
      <w:pPr>
        <w:jc w:val="both"/>
        <w:rPr>
          <w:lang w:val="en-US"/>
        </w:rPr>
      </w:pPr>
      <w:r>
        <w:rPr>
          <w:lang w:val="en-US"/>
        </w:rPr>
        <w:t xml:space="preserve">For solution 3 in Issue 2-4-3, RAN4 further discussed the issue of introducing the third searcher to optimize CSSF. </w:t>
      </w:r>
      <w:r w:rsidR="00D50514">
        <w:rPr>
          <w:lang w:val="en-US"/>
        </w:rPr>
        <w:t xml:space="preserve">This solution was controversial as </w:t>
      </w:r>
      <w:r>
        <w:rPr>
          <w:lang w:val="en-US"/>
        </w:rPr>
        <w:t>it is mentioned in the WID that 2 searchers are the baseline assumption in this WI</w:t>
      </w:r>
      <w:r w:rsidR="00D50514">
        <w:rPr>
          <w:lang w:val="en-US"/>
        </w:rPr>
        <w:t xml:space="preserve">. However, the compromised agreement above was to apply three searcher enhancement for two scenarios only: </w:t>
      </w:r>
    </w:p>
    <w:p w14:paraId="4761BF52" w14:textId="77777777" w:rsidR="00D50514" w:rsidRDefault="00D50514" w:rsidP="00D50514">
      <w:pPr>
        <w:pStyle w:val="ListParagraph"/>
        <w:numPr>
          <w:ilvl w:val="0"/>
          <w:numId w:val="59"/>
        </w:numPr>
        <w:jc w:val="both"/>
        <w:rPr>
          <w:lang w:val="en-US"/>
        </w:rPr>
      </w:pPr>
      <w:r w:rsidRPr="00D50514">
        <w:rPr>
          <w:lang w:val="en-US"/>
        </w:rPr>
        <w:t xml:space="preserve">FR1 scenario and </w:t>
      </w:r>
    </w:p>
    <w:p w14:paraId="514D6F27" w14:textId="6357B5E3" w:rsidR="00D50514" w:rsidRDefault="00D50514" w:rsidP="00D50514">
      <w:pPr>
        <w:pStyle w:val="ListParagraph"/>
        <w:numPr>
          <w:ilvl w:val="0"/>
          <w:numId w:val="59"/>
        </w:numPr>
        <w:jc w:val="both"/>
        <w:rPr>
          <w:lang w:val="en-US"/>
        </w:rPr>
      </w:pPr>
      <w:r w:rsidRPr="00D50514">
        <w:rPr>
          <w:lang w:val="en-US"/>
        </w:rPr>
        <w:t xml:space="preserve">FR1 + FR2 scenario </w:t>
      </w:r>
    </w:p>
    <w:p w14:paraId="1E2A8663" w14:textId="77777777" w:rsidR="00D50514" w:rsidRDefault="00D50514" w:rsidP="00D50514">
      <w:pPr>
        <w:jc w:val="both"/>
        <w:rPr>
          <w:lang w:val="en-US"/>
        </w:rPr>
      </w:pPr>
      <w:r>
        <w:rPr>
          <w:lang w:val="en-US"/>
        </w:rPr>
        <w:t xml:space="preserve">In addition, for the second scenario (FR1+FR2) it is only applied when </w:t>
      </w:r>
      <w:proofErr w:type="spellStart"/>
      <w:r>
        <w:rPr>
          <w:lang w:val="en-US"/>
        </w:rPr>
        <w:t>PCell</w:t>
      </w:r>
      <w:proofErr w:type="spellEnd"/>
      <w:r>
        <w:rPr>
          <w:lang w:val="en-US"/>
        </w:rPr>
        <w:t xml:space="preserve"> is in FR1, which the typical scenario in the field. Regarding the FFS part on</w:t>
      </w:r>
      <w:r w:rsidRPr="00D50514">
        <w:rPr>
          <w:lang w:val="en-US"/>
        </w:rPr>
        <w:t xml:space="preserve"> whether NR-DC is included</w:t>
      </w:r>
      <w:r>
        <w:rPr>
          <w:lang w:val="en-US"/>
        </w:rPr>
        <w:t xml:space="preserve"> for the above scenarios, our suggestion is to focus CA operation mode when 3 searchers are used and not to consider NR-DC. In in NR-DC there are two cases </w:t>
      </w:r>
    </w:p>
    <w:p w14:paraId="355120D1" w14:textId="1C2DA548" w:rsidR="00D50514" w:rsidRDefault="00D50514" w:rsidP="00D50514">
      <w:pPr>
        <w:pStyle w:val="ListParagraph"/>
        <w:numPr>
          <w:ilvl w:val="0"/>
          <w:numId w:val="60"/>
        </w:numPr>
        <w:jc w:val="both"/>
        <w:rPr>
          <w:lang w:val="en-US"/>
        </w:rPr>
      </w:pPr>
      <w:r w:rsidRPr="00D50514">
        <w:rPr>
          <w:lang w:val="en-US"/>
        </w:rPr>
        <w:t xml:space="preserve">FR1 + FR2 NR-DC (FR1 </w:t>
      </w:r>
      <w:proofErr w:type="spellStart"/>
      <w:r w:rsidRPr="00D50514">
        <w:rPr>
          <w:lang w:val="en-US"/>
        </w:rPr>
        <w:t>PCell</w:t>
      </w:r>
      <w:proofErr w:type="spellEnd"/>
      <w:r w:rsidRPr="00D50514">
        <w:rPr>
          <w:lang w:val="en-US"/>
        </w:rPr>
        <w:t xml:space="preserve"> and FR2 </w:t>
      </w:r>
      <w:proofErr w:type="spellStart"/>
      <w:r w:rsidRPr="00D50514">
        <w:rPr>
          <w:lang w:val="en-US"/>
        </w:rPr>
        <w:t>PSCell</w:t>
      </w:r>
      <w:proofErr w:type="spellEnd"/>
      <w:r w:rsidRPr="00D50514">
        <w:rPr>
          <w:lang w:val="en-US"/>
        </w:rPr>
        <w:t>)</w:t>
      </w:r>
    </w:p>
    <w:p w14:paraId="7356C809" w14:textId="427581FE" w:rsidR="00D50514" w:rsidRPr="00D50514" w:rsidRDefault="00D50514" w:rsidP="00D50514">
      <w:pPr>
        <w:pStyle w:val="ListParagraph"/>
        <w:numPr>
          <w:ilvl w:val="0"/>
          <w:numId w:val="60"/>
        </w:numPr>
        <w:jc w:val="both"/>
        <w:rPr>
          <w:lang w:val="en-US"/>
        </w:rPr>
      </w:pPr>
      <w:r w:rsidRPr="00D50514">
        <w:rPr>
          <w:lang w:val="en-US"/>
        </w:rPr>
        <w:t>FR1 + FR</w:t>
      </w:r>
      <w:r>
        <w:rPr>
          <w:lang w:val="en-US"/>
        </w:rPr>
        <w:t>1</w:t>
      </w:r>
      <w:r w:rsidRPr="00D50514">
        <w:rPr>
          <w:lang w:val="en-US"/>
        </w:rPr>
        <w:t xml:space="preserve"> NR-DC (FR1 </w:t>
      </w:r>
      <w:proofErr w:type="spellStart"/>
      <w:r w:rsidRPr="00D50514">
        <w:rPr>
          <w:lang w:val="en-US"/>
        </w:rPr>
        <w:t>PCell</w:t>
      </w:r>
      <w:proofErr w:type="spellEnd"/>
      <w:r w:rsidRPr="00D50514">
        <w:rPr>
          <w:lang w:val="en-US"/>
        </w:rPr>
        <w:t xml:space="preserve"> and FR</w:t>
      </w:r>
      <w:r>
        <w:rPr>
          <w:lang w:val="en-US"/>
        </w:rPr>
        <w:t xml:space="preserve">1 </w:t>
      </w:r>
      <w:proofErr w:type="spellStart"/>
      <w:r w:rsidRPr="00D50514">
        <w:rPr>
          <w:lang w:val="en-US"/>
        </w:rPr>
        <w:t>PSCell</w:t>
      </w:r>
      <w:proofErr w:type="spellEnd"/>
      <w:r w:rsidRPr="00D50514">
        <w:rPr>
          <w:lang w:val="en-US"/>
        </w:rPr>
        <w:t>)</w:t>
      </w:r>
    </w:p>
    <w:p w14:paraId="1E98F68A" w14:textId="7C90F19F" w:rsidR="00D50514" w:rsidRPr="00D50514" w:rsidRDefault="00D50514" w:rsidP="00D50514">
      <w:pPr>
        <w:jc w:val="both"/>
        <w:rPr>
          <w:lang w:val="en-US"/>
        </w:rPr>
      </w:pPr>
      <w:r>
        <w:rPr>
          <w:lang w:val="en-US"/>
        </w:rPr>
        <w:t xml:space="preserve">Since in the agreement of </w:t>
      </w:r>
      <w:r w:rsidRPr="00D50514">
        <w:rPr>
          <w:lang w:val="en-US"/>
        </w:rPr>
        <w:t>FR1 + FR2 scenario</w:t>
      </w:r>
      <w:r>
        <w:rPr>
          <w:lang w:val="en-US"/>
        </w:rPr>
        <w:t xml:space="preserve">, we agreed to consider </w:t>
      </w:r>
      <w:proofErr w:type="spellStart"/>
      <w:r>
        <w:rPr>
          <w:lang w:val="en-US"/>
        </w:rPr>
        <w:t>PCell</w:t>
      </w:r>
      <w:proofErr w:type="spellEnd"/>
      <w:r>
        <w:rPr>
          <w:lang w:val="en-US"/>
        </w:rPr>
        <w:t xml:space="preserve"> in FR1, however if we consider NR-DC, then both </w:t>
      </w:r>
      <w:proofErr w:type="spellStart"/>
      <w:r>
        <w:rPr>
          <w:lang w:val="en-US"/>
        </w:rPr>
        <w:t>PCell</w:t>
      </w:r>
      <w:proofErr w:type="spellEnd"/>
      <w:r>
        <w:rPr>
          <w:lang w:val="en-US"/>
        </w:rPr>
        <w:t xml:space="preserve"> and </w:t>
      </w:r>
      <w:proofErr w:type="spellStart"/>
      <w:r>
        <w:rPr>
          <w:lang w:val="en-US"/>
        </w:rPr>
        <w:t>PSCell</w:t>
      </w:r>
      <w:proofErr w:type="spellEnd"/>
      <w:r>
        <w:rPr>
          <w:lang w:val="en-US"/>
        </w:rPr>
        <w:t xml:space="preserve"> need to be considered in FR1, while other SSCs can be FR2. But such scenario does not exist in the legacy table of the CSSF for NR-DC. Therefore, we prefer to remove NR-DC from </w:t>
      </w:r>
      <w:r w:rsidRPr="00D50514">
        <w:rPr>
          <w:lang w:val="en-US"/>
        </w:rPr>
        <w:t>FR1 + FR2 scenario</w:t>
      </w:r>
      <w:r>
        <w:rPr>
          <w:lang w:val="en-US"/>
        </w:rPr>
        <w:t>, but we are fine to keep NR-DC for FR1 scenario.</w:t>
      </w:r>
    </w:p>
    <w:p w14:paraId="2B07BBF6" w14:textId="371DE5E6" w:rsidR="00F60CE7" w:rsidRDefault="002F69C1" w:rsidP="002F69C1">
      <w:pPr>
        <w:jc w:val="both"/>
        <w:rPr>
          <w:lang w:val="en-US"/>
        </w:rPr>
      </w:pPr>
      <w:r>
        <w:rPr>
          <w:b/>
          <w:bCs/>
        </w:rPr>
        <w:t xml:space="preserve">Proposal </w:t>
      </w:r>
      <w:r w:rsidR="00D50514">
        <w:rPr>
          <w:b/>
          <w:bCs/>
        </w:rPr>
        <w:t>1</w:t>
      </w:r>
      <w:r>
        <w:rPr>
          <w:b/>
          <w:bCs/>
        </w:rPr>
        <w:t xml:space="preserve">: </w:t>
      </w:r>
      <w:r w:rsidR="00D50514">
        <w:rPr>
          <w:b/>
          <w:bCs/>
        </w:rPr>
        <w:t>Remove NR-DC from (</w:t>
      </w:r>
      <w:r w:rsidR="00D50514" w:rsidRPr="00D50514">
        <w:rPr>
          <w:b/>
          <w:bCs/>
        </w:rPr>
        <w:t>FR1 + FR2 scenario</w:t>
      </w:r>
      <w:r w:rsidR="00D50514">
        <w:rPr>
          <w:b/>
          <w:bCs/>
        </w:rPr>
        <w:t>) while it can be kept for (</w:t>
      </w:r>
      <w:r w:rsidR="00D50514" w:rsidRPr="00D50514">
        <w:rPr>
          <w:b/>
          <w:bCs/>
        </w:rPr>
        <w:t>FR1 scenario</w:t>
      </w:r>
      <w:r w:rsidR="00D50514">
        <w:rPr>
          <w:b/>
          <w:bCs/>
        </w:rPr>
        <w:t>)</w:t>
      </w:r>
      <w:r w:rsidR="00675E02" w:rsidRPr="00675E02">
        <w:rPr>
          <w:b/>
          <w:bCs/>
        </w:rPr>
        <w:t>.</w:t>
      </w:r>
    </w:p>
    <w:p w14:paraId="2A3739F7" w14:textId="544A2EE6" w:rsidR="002634C9" w:rsidRPr="004D4F98" w:rsidRDefault="002634C9" w:rsidP="002634C9">
      <w:pPr>
        <w:pStyle w:val="Heading1"/>
        <w:rPr>
          <w:lang w:val="en-US"/>
        </w:rPr>
      </w:pPr>
      <w:r w:rsidRPr="004D4F98">
        <w:rPr>
          <w:lang w:val="en-US"/>
        </w:rPr>
        <w:t>Summary</w:t>
      </w:r>
    </w:p>
    <w:p w14:paraId="6C90A50E" w14:textId="7A337E60" w:rsidR="00A54369" w:rsidRPr="00D50514" w:rsidRDefault="008D0D1E" w:rsidP="00B747D8">
      <w:pPr>
        <w:jc w:val="both"/>
        <w:rPr>
          <w:lang w:eastAsia="ja-JP"/>
        </w:rPr>
      </w:pPr>
      <w:r w:rsidRPr="004D4F98">
        <w:rPr>
          <w:lang w:eastAsia="ja-JP"/>
        </w:rPr>
        <w:t>In this contribution</w:t>
      </w:r>
      <w:r w:rsidR="001929D4">
        <w:rPr>
          <w:lang w:eastAsia="ja-JP"/>
        </w:rPr>
        <w:t xml:space="preserve">, </w:t>
      </w:r>
      <w:r w:rsidR="00375D3D">
        <w:rPr>
          <w:lang w:eastAsia="ja-JP"/>
        </w:rPr>
        <w:t>t</w:t>
      </w:r>
      <w:r>
        <w:rPr>
          <w:lang w:eastAsia="ja-JP"/>
        </w:rPr>
        <w:t xml:space="preserve">he following </w:t>
      </w:r>
      <w:r w:rsidR="00A54369">
        <w:rPr>
          <w:lang w:eastAsia="ja-JP"/>
        </w:rPr>
        <w:t xml:space="preserve">observations and </w:t>
      </w:r>
      <w:r w:rsidR="001929D4">
        <w:rPr>
          <w:lang w:eastAsia="ja-JP"/>
        </w:rPr>
        <w:t>proposal</w:t>
      </w:r>
      <w:r w:rsidR="00A54369">
        <w:rPr>
          <w:lang w:eastAsia="ja-JP"/>
        </w:rPr>
        <w:t>s</w:t>
      </w:r>
      <w:r>
        <w:rPr>
          <w:lang w:eastAsia="ja-JP"/>
        </w:rPr>
        <w:t xml:space="preserve"> </w:t>
      </w:r>
      <w:r w:rsidR="00A54369">
        <w:rPr>
          <w:lang w:eastAsia="ja-JP"/>
        </w:rPr>
        <w:t>are</w:t>
      </w:r>
      <w:r w:rsidR="00375D3D">
        <w:rPr>
          <w:lang w:eastAsia="ja-JP"/>
        </w:rPr>
        <w:t xml:space="preserve"> </w:t>
      </w:r>
      <w:r w:rsidR="001D4A23">
        <w:rPr>
          <w:lang w:eastAsia="ja-JP"/>
        </w:rPr>
        <w:t>concluded</w:t>
      </w:r>
      <w:r>
        <w:rPr>
          <w:lang w:eastAsia="ja-JP"/>
        </w:rPr>
        <w:t>:</w:t>
      </w:r>
    </w:p>
    <w:p w14:paraId="00226CD1" w14:textId="77777777" w:rsidR="00D50514" w:rsidRDefault="00D50514" w:rsidP="00D50514">
      <w:pPr>
        <w:jc w:val="both"/>
        <w:rPr>
          <w:lang w:val="en-US"/>
        </w:rPr>
      </w:pPr>
      <w:r>
        <w:rPr>
          <w:b/>
          <w:bCs/>
        </w:rPr>
        <w:t>Proposal 1: Remove NR-DC from (FR1 + FR2 scenario) while it can be kept for (FR1 scenario).</w:t>
      </w:r>
    </w:p>
    <w:p w14:paraId="44B79076" w14:textId="77777777" w:rsidR="00A54369" w:rsidRPr="00675E02" w:rsidRDefault="00A54369" w:rsidP="00164D3F">
      <w:pPr>
        <w:jc w:val="both"/>
        <w:rPr>
          <w:b/>
          <w:bCs/>
          <w:lang w:val="en-US"/>
        </w:rPr>
      </w:pPr>
    </w:p>
    <w:p w14:paraId="390ECC25" w14:textId="61FDD5B6" w:rsidR="005A782E" w:rsidRPr="002331D3" w:rsidRDefault="005A782E" w:rsidP="005876AB">
      <w:pPr>
        <w:pStyle w:val="Heading1"/>
        <w:ind w:left="0" w:firstLine="0"/>
        <w:rPr>
          <w:lang w:val="en-US"/>
        </w:rPr>
      </w:pPr>
      <w:r w:rsidRPr="002331D3">
        <w:rPr>
          <w:lang w:val="en-US"/>
        </w:rPr>
        <w:t>References</w:t>
      </w:r>
    </w:p>
    <w:p w14:paraId="33C70CB1" w14:textId="40522495" w:rsidR="00D42529" w:rsidRDefault="00D42529" w:rsidP="00FE3880">
      <w:pPr>
        <w:pStyle w:val="ListParagraph"/>
        <w:numPr>
          <w:ilvl w:val="0"/>
          <w:numId w:val="2"/>
        </w:numPr>
      </w:pPr>
      <w:bookmarkStart w:id="1" w:name="_Ref179206982"/>
      <w:bookmarkStart w:id="2" w:name="_Ref166497859"/>
      <w:r w:rsidRPr="00D42529">
        <w:t>RP-242380</w:t>
      </w:r>
      <w:r>
        <w:t xml:space="preserve">, </w:t>
      </w:r>
      <w:r w:rsidRPr="00D42529">
        <w:t>Revised WID: NR Radio Resource Management (RRM) Phase 5</w:t>
      </w:r>
      <w:r>
        <w:t>, Apple, CATT</w:t>
      </w:r>
      <w:bookmarkEnd w:id="1"/>
    </w:p>
    <w:p w14:paraId="48BD853C" w14:textId="6ED47255" w:rsidR="006A7A50" w:rsidRPr="001A5974" w:rsidRDefault="00206A5F" w:rsidP="00D50514">
      <w:pPr>
        <w:pStyle w:val="ListParagraph"/>
        <w:numPr>
          <w:ilvl w:val="0"/>
          <w:numId w:val="2"/>
        </w:numPr>
        <w:spacing w:line="256" w:lineRule="auto"/>
      </w:pPr>
      <w:bookmarkStart w:id="3" w:name="_Ref182018765"/>
      <w:bookmarkEnd w:id="2"/>
      <w:r>
        <w:t>R4-</w:t>
      </w:r>
      <w:r w:rsidR="00D50514" w:rsidRPr="00D50514">
        <w:t>2502592</w:t>
      </w:r>
      <w:r>
        <w:t xml:space="preserve">, </w:t>
      </w:r>
      <w:r w:rsidR="00D50514" w:rsidRPr="00D50514">
        <w:t>WF on RRM requirements for NR_RRM_Ph5_Part1</w:t>
      </w:r>
      <w:r>
        <w:t>, Apple</w:t>
      </w:r>
      <w:r w:rsidR="0048100C">
        <w:t>.</w:t>
      </w:r>
      <w:bookmarkEnd w:id="3"/>
    </w:p>
    <w:sectPr w:rsidR="006A7A50" w:rsidRPr="001A5974" w:rsidSect="002662DA">
      <w:headerReference w:type="even" r:id="rId12"/>
      <w:footerReference w:type="default" r:id="rId13"/>
      <w:footnotePr>
        <w:numRestart w:val="eachSect"/>
      </w:footnotePr>
      <w:pgSz w:w="11907" w:h="16840"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788250" w14:textId="77777777" w:rsidR="00540173" w:rsidRDefault="00540173">
      <w:r>
        <w:separator/>
      </w:r>
    </w:p>
  </w:endnote>
  <w:endnote w:type="continuationSeparator" w:id="0">
    <w:p w14:paraId="389AE443" w14:textId="77777777" w:rsidR="00540173" w:rsidRDefault="005401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altName w:val="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573F3" w14:textId="7454B64D" w:rsidR="007D399D" w:rsidRDefault="007D399D">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7D399D" w:rsidRDefault="007D39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6B3078" w14:textId="77777777" w:rsidR="00540173" w:rsidRDefault="00540173">
      <w:r>
        <w:separator/>
      </w:r>
    </w:p>
  </w:footnote>
  <w:footnote w:type="continuationSeparator" w:id="0">
    <w:p w14:paraId="6CC08B57" w14:textId="77777777" w:rsidR="00540173" w:rsidRDefault="005401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4BC88" w14:textId="77777777" w:rsidR="007D399D" w:rsidRDefault="007D399D">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97E6579"/>
    <w:multiLevelType w:val="hybridMultilevel"/>
    <w:tmpl w:val="324A9C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C6E071C"/>
    <w:multiLevelType w:val="hybridMultilevel"/>
    <w:tmpl w:val="07662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SimSun"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4" w15:restartNumberingAfterBreak="0">
    <w:nsid w:val="13C64540"/>
    <w:multiLevelType w:val="multilevel"/>
    <w:tmpl w:val="13C64540"/>
    <w:lvl w:ilvl="0">
      <w:start w:val="1"/>
      <w:numFmt w:val="bullet"/>
      <w:pStyle w:val="3GPPAgreements"/>
      <w:lvlText w:val="●"/>
      <w:lvlJc w:val="left"/>
      <w:pPr>
        <w:ind w:left="284" w:hanging="284"/>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4343178"/>
    <w:multiLevelType w:val="hybridMultilevel"/>
    <w:tmpl w:val="F90A8AAE"/>
    <w:lvl w:ilvl="0" w:tplc="08090001">
      <w:start w:val="1"/>
      <w:numFmt w:val="bullet"/>
      <w:lvlText w:val=""/>
      <w:lvlJc w:val="left"/>
      <w:pPr>
        <w:ind w:left="829" w:hanging="360"/>
      </w:pPr>
      <w:rPr>
        <w:rFonts w:ascii="Symbol" w:hAnsi="Symbol" w:hint="default"/>
      </w:rPr>
    </w:lvl>
    <w:lvl w:ilvl="1" w:tplc="08090003" w:tentative="1">
      <w:start w:val="1"/>
      <w:numFmt w:val="bullet"/>
      <w:lvlText w:val="o"/>
      <w:lvlJc w:val="left"/>
      <w:pPr>
        <w:ind w:left="1549" w:hanging="360"/>
      </w:pPr>
      <w:rPr>
        <w:rFonts w:ascii="Courier New" w:hAnsi="Courier New" w:cs="Courier New" w:hint="default"/>
      </w:rPr>
    </w:lvl>
    <w:lvl w:ilvl="2" w:tplc="08090005" w:tentative="1">
      <w:start w:val="1"/>
      <w:numFmt w:val="bullet"/>
      <w:lvlText w:val=""/>
      <w:lvlJc w:val="left"/>
      <w:pPr>
        <w:ind w:left="2269" w:hanging="360"/>
      </w:pPr>
      <w:rPr>
        <w:rFonts w:ascii="Wingdings" w:hAnsi="Wingdings" w:hint="default"/>
      </w:rPr>
    </w:lvl>
    <w:lvl w:ilvl="3" w:tplc="08090001" w:tentative="1">
      <w:start w:val="1"/>
      <w:numFmt w:val="bullet"/>
      <w:lvlText w:val=""/>
      <w:lvlJc w:val="left"/>
      <w:pPr>
        <w:ind w:left="2989" w:hanging="360"/>
      </w:pPr>
      <w:rPr>
        <w:rFonts w:ascii="Symbol" w:hAnsi="Symbol" w:hint="default"/>
      </w:rPr>
    </w:lvl>
    <w:lvl w:ilvl="4" w:tplc="08090003" w:tentative="1">
      <w:start w:val="1"/>
      <w:numFmt w:val="bullet"/>
      <w:lvlText w:val="o"/>
      <w:lvlJc w:val="left"/>
      <w:pPr>
        <w:ind w:left="3709" w:hanging="360"/>
      </w:pPr>
      <w:rPr>
        <w:rFonts w:ascii="Courier New" w:hAnsi="Courier New" w:cs="Courier New" w:hint="default"/>
      </w:rPr>
    </w:lvl>
    <w:lvl w:ilvl="5" w:tplc="08090005" w:tentative="1">
      <w:start w:val="1"/>
      <w:numFmt w:val="bullet"/>
      <w:lvlText w:val=""/>
      <w:lvlJc w:val="left"/>
      <w:pPr>
        <w:ind w:left="4429" w:hanging="360"/>
      </w:pPr>
      <w:rPr>
        <w:rFonts w:ascii="Wingdings" w:hAnsi="Wingdings" w:hint="default"/>
      </w:rPr>
    </w:lvl>
    <w:lvl w:ilvl="6" w:tplc="08090001" w:tentative="1">
      <w:start w:val="1"/>
      <w:numFmt w:val="bullet"/>
      <w:lvlText w:val=""/>
      <w:lvlJc w:val="left"/>
      <w:pPr>
        <w:ind w:left="5149" w:hanging="360"/>
      </w:pPr>
      <w:rPr>
        <w:rFonts w:ascii="Symbol" w:hAnsi="Symbol" w:hint="default"/>
      </w:rPr>
    </w:lvl>
    <w:lvl w:ilvl="7" w:tplc="08090003" w:tentative="1">
      <w:start w:val="1"/>
      <w:numFmt w:val="bullet"/>
      <w:lvlText w:val="o"/>
      <w:lvlJc w:val="left"/>
      <w:pPr>
        <w:ind w:left="5869" w:hanging="360"/>
      </w:pPr>
      <w:rPr>
        <w:rFonts w:ascii="Courier New" w:hAnsi="Courier New" w:cs="Courier New" w:hint="default"/>
      </w:rPr>
    </w:lvl>
    <w:lvl w:ilvl="8" w:tplc="08090005" w:tentative="1">
      <w:start w:val="1"/>
      <w:numFmt w:val="bullet"/>
      <w:lvlText w:val=""/>
      <w:lvlJc w:val="left"/>
      <w:pPr>
        <w:ind w:left="6589" w:hanging="360"/>
      </w:pPr>
      <w:rPr>
        <w:rFonts w:ascii="Wingdings" w:hAnsi="Wingdings" w:hint="default"/>
      </w:rPr>
    </w:lvl>
  </w:abstractNum>
  <w:abstractNum w:abstractNumId="6" w15:restartNumberingAfterBreak="0">
    <w:nsid w:val="15313FF8"/>
    <w:multiLevelType w:val="hybridMultilevel"/>
    <w:tmpl w:val="BDF279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5CB4A0A"/>
    <w:multiLevelType w:val="hybridMultilevel"/>
    <w:tmpl w:val="4F26C98E"/>
    <w:lvl w:ilvl="0" w:tplc="5FA49EF2">
      <w:numFmt w:val="bullet"/>
      <w:lvlText w:val="·"/>
      <w:lvlJc w:val="left"/>
      <w:pPr>
        <w:ind w:left="121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88D07A0"/>
    <w:multiLevelType w:val="hybridMultilevel"/>
    <w:tmpl w:val="55262D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8CC7D8B"/>
    <w:multiLevelType w:val="hybridMultilevel"/>
    <w:tmpl w:val="47A60308"/>
    <w:lvl w:ilvl="0" w:tplc="08090001">
      <w:start w:val="1"/>
      <w:numFmt w:val="bullet"/>
      <w:lvlText w:val=""/>
      <w:lvlJc w:val="left"/>
      <w:pPr>
        <w:ind w:left="1575" w:hanging="360"/>
      </w:pPr>
      <w:rPr>
        <w:rFonts w:ascii="Symbol" w:hAnsi="Symbol" w:hint="default"/>
      </w:rPr>
    </w:lvl>
    <w:lvl w:ilvl="1" w:tplc="08090003" w:tentative="1">
      <w:start w:val="1"/>
      <w:numFmt w:val="bullet"/>
      <w:lvlText w:val="o"/>
      <w:lvlJc w:val="left"/>
      <w:pPr>
        <w:ind w:left="2295" w:hanging="360"/>
      </w:pPr>
      <w:rPr>
        <w:rFonts w:ascii="Courier New" w:hAnsi="Courier New" w:cs="Courier New" w:hint="default"/>
      </w:rPr>
    </w:lvl>
    <w:lvl w:ilvl="2" w:tplc="08090005" w:tentative="1">
      <w:start w:val="1"/>
      <w:numFmt w:val="bullet"/>
      <w:lvlText w:val=""/>
      <w:lvlJc w:val="left"/>
      <w:pPr>
        <w:ind w:left="3015" w:hanging="360"/>
      </w:pPr>
      <w:rPr>
        <w:rFonts w:ascii="Wingdings" w:hAnsi="Wingdings" w:hint="default"/>
      </w:rPr>
    </w:lvl>
    <w:lvl w:ilvl="3" w:tplc="08090001" w:tentative="1">
      <w:start w:val="1"/>
      <w:numFmt w:val="bullet"/>
      <w:lvlText w:val=""/>
      <w:lvlJc w:val="left"/>
      <w:pPr>
        <w:ind w:left="3735" w:hanging="360"/>
      </w:pPr>
      <w:rPr>
        <w:rFonts w:ascii="Symbol" w:hAnsi="Symbol" w:hint="default"/>
      </w:rPr>
    </w:lvl>
    <w:lvl w:ilvl="4" w:tplc="08090003" w:tentative="1">
      <w:start w:val="1"/>
      <w:numFmt w:val="bullet"/>
      <w:lvlText w:val="o"/>
      <w:lvlJc w:val="left"/>
      <w:pPr>
        <w:ind w:left="4455" w:hanging="360"/>
      </w:pPr>
      <w:rPr>
        <w:rFonts w:ascii="Courier New" w:hAnsi="Courier New" w:cs="Courier New" w:hint="default"/>
      </w:rPr>
    </w:lvl>
    <w:lvl w:ilvl="5" w:tplc="08090005" w:tentative="1">
      <w:start w:val="1"/>
      <w:numFmt w:val="bullet"/>
      <w:lvlText w:val=""/>
      <w:lvlJc w:val="left"/>
      <w:pPr>
        <w:ind w:left="5175" w:hanging="360"/>
      </w:pPr>
      <w:rPr>
        <w:rFonts w:ascii="Wingdings" w:hAnsi="Wingdings" w:hint="default"/>
      </w:rPr>
    </w:lvl>
    <w:lvl w:ilvl="6" w:tplc="08090001" w:tentative="1">
      <w:start w:val="1"/>
      <w:numFmt w:val="bullet"/>
      <w:lvlText w:val=""/>
      <w:lvlJc w:val="left"/>
      <w:pPr>
        <w:ind w:left="5895" w:hanging="360"/>
      </w:pPr>
      <w:rPr>
        <w:rFonts w:ascii="Symbol" w:hAnsi="Symbol" w:hint="default"/>
      </w:rPr>
    </w:lvl>
    <w:lvl w:ilvl="7" w:tplc="08090003" w:tentative="1">
      <w:start w:val="1"/>
      <w:numFmt w:val="bullet"/>
      <w:lvlText w:val="o"/>
      <w:lvlJc w:val="left"/>
      <w:pPr>
        <w:ind w:left="6615" w:hanging="360"/>
      </w:pPr>
      <w:rPr>
        <w:rFonts w:ascii="Courier New" w:hAnsi="Courier New" w:cs="Courier New" w:hint="default"/>
      </w:rPr>
    </w:lvl>
    <w:lvl w:ilvl="8" w:tplc="08090005" w:tentative="1">
      <w:start w:val="1"/>
      <w:numFmt w:val="bullet"/>
      <w:lvlText w:val=""/>
      <w:lvlJc w:val="left"/>
      <w:pPr>
        <w:ind w:left="7335" w:hanging="360"/>
      </w:pPr>
      <w:rPr>
        <w:rFonts w:ascii="Wingdings" w:hAnsi="Wingdings" w:hint="default"/>
      </w:rPr>
    </w:lvl>
  </w:abstractNum>
  <w:abstractNum w:abstractNumId="10"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1E213D8"/>
    <w:multiLevelType w:val="hybridMultilevel"/>
    <w:tmpl w:val="DFFC5C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2BB226D"/>
    <w:multiLevelType w:val="hybridMultilevel"/>
    <w:tmpl w:val="B13E49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54A4C73"/>
    <w:multiLevelType w:val="hybridMultilevel"/>
    <w:tmpl w:val="3F58A66E"/>
    <w:lvl w:ilvl="0" w:tplc="5CFE08EE">
      <w:start w:val="1"/>
      <w:numFmt w:val="bullet"/>
      <w:lvlText w:val="–"/>
      <w:lvlJc w:val="left"/>
      <w:pPr>
        <w:tabs>
          <w:tab w:val="num" w:pos="720"/>
        </w:tabs>
        <w:ind w:left="720" w:hanging="360"/>
      </w:pPr>
      <w:rPr>
        <w:rFonts w:ascii="Calibri Light" w:hAnsi="Calibri Light" w:hint="default"/>
      </w:rPr>
    </w:lvl>
    <w:lvl w:ilvl="1" w:tplc="07F6E252">
      <w:start w:val="1"/>
      <w:numFmt w:val="bullet"/>
      <w:lvlText w:val="–"/>
      <w:lvlJc w:val="left"/>
      <w:pPr>
        <w:tabs>
          <w:tab w:val="num" w:pos="1440"/>
        </w:tabs>
        <w:ind w:left="1440" w:hanging="360"/>
      </w:pPr>
      <w:rPr>
        <w:rFonts w:ascii="Calibri Light" w:hAnsi="Calibri Light" w:hint="default"/>
      </w:rPr>
    </w:lvl>
    <w:lvl w:ilvl="2" w:tplc="FA80C9E8" w:tentative="1">
      <w:start w:val="1"/>
      <w:numFmt w:val="bullet"/>
      <w:lvlText w:val="–"/>
      <w:lvlJc w:val="left"/>
      <w:pPr>
        <w:tabs>
          <w:tab w:val="num" w:pos="2160"/>
        </w:tabs>
        <w:ind w:left="2160" w:hanging="360"/>
      </w:pPr>
      <w:rPr>
        <w:rFonts w:ascii="Calibri Light" w:hAnsi="Calibri Light" w:hint="default"/>
      </w:rPr>
    </w:lvl>
    <w:lvl w:ilvl="3" w:tplc="4D54FCB2" w:tentative="1">
      <w:start w:val="1"/>
      <w:numFmt w:val="bullet"/>
      <w:lvlText w:val="–"/>
      <w:lvlJc w:val="left"/>
      <w:pPr>
        <w:tabs>
          <w:tab w:val="num" w:pos="2880"/>
        </w:tabs>
        <w:ind w:left="2880" w:hanging="360"/>
      </w:pPr>
      <w:rPr>
        <w:rFonts w:ascii="Calibri Light" w:hAnsi="Calibri Light" w:hint="default"/>
      </w:rPr>
    </w:lvl>
    <w:lvl w:ilvl="4" w:tplc="C4929AF8" w:tentative="1">
      <w:start w:val="1"/>
      <w:numFmt w:val="bullet"/>
      <w:lvlText w:val="–"/>
      <w:lvlJc w:val="left"/>
      <w:pPr>
        <w:tabs>
          <w:tab w:val="num" w:pos="3600"/>
        </w:tabs>
        <w:ind w:left="3600" w:hanging="360"/>
      </w:pPr>
      <w:rPr>
        <w:rFonts w:ascii="Calibri Light" w:hAnsi="Calibri Light" w:hint="default"/>
      </w:rPr>
    </w:lvl>
    <w:lvl w:ilvl="5" w:tplc="9BE64832" w:tentative="1">
      <w:start w:val="1"/>
      <w:numFmt w:val="bullet"/>
      <w:lvlText w:val="–"/>
      <w:lvlJc w:val="left"/>
      <w:pPr>
        <w:tabs>
          <w:tab w:val="num" w:pos="4320"/>
        </w:tabs>
        <w:ind w:left="4320" w:hanging="360"/>
      </w:pPr>
      <w:rPr>
        <w:rFonts w:ascii="Calibri Light" w:hAnsi="Calibri Light" w:hint="default"/>
      </w:rPr>
    </w:lvl>
    <w:lvl w:ilvl="6" w:tplc="15B4040C" w:tentative="1">
      <w:start w:val="1"/>
      <w:numFmt w:val="bullet"/>
      <w:lvlText w:val="–"/>
      <w:lvlJc w:val="left"/>
      <w:pPr>
        <w:tabs>
          <w:tab w:val="num" w:pos="5040"/>
        </w:tabs>
        <w:ind w:left="5040" w:hanging="360"/>
      </w:pPr>
      <w:rPr>
        <w:rFonts w:ascii="Calibri Light" w:hAnsi="Calibri Light" w:hint="default"/>
      </w:rPr>
    </w:lvl>
    <w:lvl w:ilvl="7" w:tplc="A1748C58" w:tentative="1">
      <w:start w:val="1"/>
      <w:numFmt w:val="bullet"/>
      <w:lvlText w:val="–"/>
      <w:lvlJc w:val="left"/>
      <w:pPr>
        <w:tabs>
          <w:tab w:val="num" w:pos="5760"/>
        </w:tabs>
        <w:ind w:left="5760" w:hanging="360"/>
      </w:pPr>
      <w:rPr>
        <w:rFonts w:ascii="Calibri Light" w:hAnsi="Calibri Light" w:hint="default"/>
      </w:rPr>
    </w:lvl>
    <w:lvl w:ilvl="8" w:tplc="9AC64018" w:tentative="1">
      <w:start w:val="1"/>
      <w:numFmt w:val="bullet"/>
      <w:lvlText w:val="–"/>
      <w:lvlJc w:val="left"/>
      <w:pPr>
        <w:tabs>
          <w:tab w:val="num" w:pos="6480"/>
        </w:tabs>
        <w:ind w:left="6480" w:hanging="360"/>
      </w:pPr>
      <w:rPr>
        <w:rFonts w:ascii="Calibri Light" w:hAnsi="Calibri Light" w:hint="default"/>
      </w:rPr>
    </w:lvl>
  </w:abstractNum>
  <w:abstractNum w:abstractNumId="14" w15:restartNumberingAfterBreak="0">
    <w:nsid w:val="25D75032"/>
    <w:multiLevelType w:val="hybridMultilevel"/>
    <w:tmpl w:val="8B1293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AD15B9A"/>
    <w:multiLevelType w:val="hybridMultilevel"/>
    <w:tmpl w:val="F1F4CB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B3670ED"/>
    <w:multiLevelType w:val="hybridMultilevel"/>
    <w:tmpl w:val="25D004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B63207F"/>
    <w:multiLevelType w:val="hybridMultilevel"/>
    <w:tmpl w:val="B192AA7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D606A74"/>
    <w:multiLevelType w:val="hybridMultilevel"/>
    <w:tmpl w:val="539260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0A73A33"/>
    <w:multiLevelType w:val="multilevel"/>
    <w:tmpl w:val="3830D44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2DF4E22"/>
    <w:multiLevelType w:val="hybridMultilevel"/>
    <w:tmpl w:val="4DD2DC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730583"/>
    <w:multiLevelType w:val="hybridMultilevel"/>
    <w:tmpl w:val="410E4B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80267AD"/>
    <w:multiLevelType w:val="hybridMultilevel"/>
    <w:tmpl w:val="9D9285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A440DF"/>
    <w:multiLevelType w:val="hybridMultilevel"/>
    <w:tmpl w:val="C0B0CADA"/>
    <w:lvl w:ilvl="0" w:tplc="08090001">
      <w:start w:val="1"/>
      <w:numFmt w:val="bullet"/>
      <w:lvlText w:val=""/>
      <w:lvlJc w:val="left"/>
      <w:pPr>
        <w:ind w:left="644" w:hanging="360"/>
      </w:pPr>
      <w:rPr>
        <w:rFonts w:ascii="Symbol" w:hAnsi="Symbol" w:hint="default"/>
      </w:rPr>
    </w:lvl>
    <w:lvl w:ilvl="1" w:tplc="FFFFFFFF" w:tentative="1">
      <w:start w:val="1"/>
      <w:numFmt w:val="bullet"/>
      <w:lvlText w:val="o"/>
      <w:lvlJc w:val="left"/>
      <w:pPr>
        <w:ind w:left="874" w:hanging="360"/>
      </w:pPr>
      <w:rPr>
        <w:rFonts w:ascii="Courier New" w:hAnsi="Courier New" w:cs="Courier New" w:hint="default"/>
      </w:rPr>
    </w:lvl>
    <w:lvl w:ilvl="2" w:tplc="FFFFFFFF" w:tentative="1">
      <w:start w:val="1"/>
      <w:numFmt w:val="bullet"/>
      <w:lvlText w:val=""/>
      <w:lvlJc w:val="left"/>
      <w:pPr>
        <w:ind w:left="1594" w:hanging="360"/>
      </w:pPr>
      <w:rPr>
        <w:rFonts w:ascii="Wingdings" w:hAnsi="Wingdings" w:hint="default"/>
      </w:rPr>
    </w:lvl>
    <w:lvl w:ilvl="3" w:tplc="FFFFFFFF" w:tentative="1">
      <w:start w:val="1"/>
      <w:numFmt w:val="bullet"/>
      <w:lvlText w:val=""/>
      <w:lvlJc w:val="left"/>
      <w:pPr>
        <w:ind w:left="2314" w:hanging="360"/>
      </w:pPr>
      <w:rPr>
        <w:rFonts w:ascii="Symbol" w:hAnsi="Symbol" w:hint="default"/>
      </w:rPr>
    </w:lvl>
    <w:lvl w:ilvl="4" w:tplc="FFFFFFFF" w:tentative="1">
      <w:start w:val="1"/>
      <w:numFmt w:val="bullet"/>
      <w:lvlText w:val="o"/>
      <w:lvlJc w:val="left"/>
      <w:pPr>
        <w:ind w:left="3034" w:hanging="360"/>
      </w:pPr>
      <w:rPr>
        <w:rFonts w:ascii="Courier New" w:hAnsi="Courier New" w:cs="Courier New" w:hint="default"/>
      </w:rPr>
    </w:lvl>
    <w:lvl w:ilvl="5" w:tplc="FFFFFFFF" w:tentative="1">
      <w:start w:val="1"/>
      <w:numFmt w:val="bullet"/>
      <w:lvlText w:val=""/>
      <w:lvlJc w:val="left"/>
      <w:pPr>
        <w:ind w:left="3754" w:hanging="360"/>
      </w:pPr>
      <w:rPr>
        <w:rFonts w:ascii="Wingdings" w:hAnsi="Wingdings" w:hint="default"/>
      </w:rPr>
    </w:lvl>
    <w:lvl w:ilvl="6" w:tplc="FFFFFFFF" w:tentative="1">
      <w:start w:val="1"/>
      <w:numFmt w:val="bullet"/>
      <w:lvlText w:val=""/>
      <w:lvlJc w:val="left"/>
      <w:pPr>
        <w:ind w:left="4474" w:hanging="360"/>
      </w:pPr>
      <w:rPr>
        <w:rFonts w:ascii="Symbol" w:hAnsi="Symbol" w:hint="default"/>
      </w:rPr>
    </w:lvl>
    <w:lvl w:ilvl="7" w:tplc="FFFFFFFF" w:tentative="1">
      <w:start w:val="1"/>
      <w:numFmt w:val="bullet"/>
      <w:lvlText w:val="o"/>
      <w:lvlJc w:val="left"/>
      <w:pPr>
        <w:ind w:left="5194" w:hanging="360"/>
      </w:pPr>
      <w:rPr>
        <w:rFonts w:ascii="Courier New" w:hAnsi="Courier New" w:cs="Courier New" w:hint="default"/>
      </w:rPr>
    </w:lvl>
    <w:lvl w:ilvl="8" w:tplc="FFFFFFFF" w:tentative="1">
      <w:start w:val="1"/>
      <w:numFmt w:val="bullet"/>
      <w:lvlText w:val=""/>
      <w:lvlJc w:val="left"/>
      <w:pPr>
        <w:ind w:left="5914" w:hanging="360"/>
      </w:pPr>
      <w:rPr>
        <w:rFonts w:ascii="Wingdings" w:hAnsi="Wingdings" w:hint="default"/>
      </w:rPr>
    </w:lvl>
  </w:abstractNum>
  <w:abstractNum w:abstractNumId="24" w15:restartNumberingAfterBreak="0">
    <w:nsid w:val="4ADA4DC7"/>
    <w:multiLevelType w:val="hybridMultilevel"/>
    <w:tmpl w:val="FDBCB68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4E62404D"/>
    <w:multiLevelType w:val="hybridMultilevel"/>
    <w:tmpl w:val="03924F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F7D44B9"/>
    <w:multiLevelType w:val="hybridMultilevel"/>
    <w:tmpl w:val="3C68E87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57203B0F"/>
    <w:multiLevelType w:val="hybridMultilevel"/>
    <w:tmpl w:val="14741AA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15:restartNumberingAfterBreak="0">
    <w:nsid w:val="5FB021DE"/>
    <w:multiLevelType w:val="hybridMultilevel"/>
    <w:tmpl w:val="169A6E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5BA6BFB"/>
    <w:multiLevelType w:val="multilevel"/>
    <w:tmpl w:val="A976C47E"/>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1" w15:restartNumberingAfterBreak="0">
    <w:nsid w:val="6EDF271D"/>
    <w:multiLevelType w:val="multilevel"/>
    <w:tmpl w:val="9DC870F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79EC229C"/>
    <w:multiLevelType w:val="hybridMultilevel"/>
    <w:tmpl w:val="EBA4A7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AD623E4"/>
    <w:multiLevelType w:val="hybridMultilevel"/>
    <w:tmpl w:val="4C92CB50"/>
    <w:lvl w:ilvl="0" w:tplc="5FA49EF2">
      <w:numFmt w:val="bullet"/>
      <w:lvlText w:val="·"/>
      <w:lvlJc w:val="left"/>
      <w:pPr>
        <w:ind w:left="1210" w:hanging="360"/>
      </w:pPr>
      <w:rPr>
        <w:rFonts w:ascii="Calibri" w:eastAsiaTheme="minorEastAsia" w:hAnsi="Calibri" w:cs="Calibri" w:hint="default"/>
      </w:rPr>
    </w:lvl>
    <w:lvl w:ilvl="1" w:tplc="08090003" w:tentative="1">
      <w:start w:val="1"/>
      <w:numFmt w:val="bullet"/>
      <w:lvlText w:val="o"/>
      <w:lvlJc w:val="left"/>
      <w:pPr>
        <w:ind w:left="1930" w:hanging="360"/>
      </w:pPr>
      <w:rPr>
        <w:rFonts w:ascii="Courier New" w:hAnsi="Courier New" w:cs="Courier New" w:hint="default"/>
      </w:rPr>
    </w:lvl>
    <w:lvl w:ilvl="2" w:tplc="08090005" w:tentative="1">
      <w:start w:val="1"/>
      <w:numFmt w:val="bullet"/>
      <w:lvlText w:val=""/>
      <w:lvlJc w:val="left"/>
      <w:pPr>
        <w:ind w:left="2650" w:hanging="360"/>
      </w:pPr>
      <w:rPr>
        <w:rFonts w:ascii="Wingdings" w:hAnsi="Wingdings" w:hint="default"/>
      </w:rPr>
    </w:lvl>
    <w:lvl w:ilvl="3" w:tplc="08090001" w:tentative="1">
      <w:start w:val="1"/>
      <w:numFmt w:val="bullet"/>
      <w:lvlText w:val=""/>
      <w:lvlJc w:val="left"/>
      <w:pPr>
        <w:ind w:left="3370" w:hanging="360"/>
      </w:pPr>
      <w:rPr>
        <w:rFonts w:ascii="Symbol" w:hAnsi="Symbol" w:hint="default"/>
      </w:rPr>
    </w:lvl>
    <w:lvl w:ilvl="4" w:tplc="08090003" w:tentative="1">
      <w:start w:val="1"/>
      <w:numFmt w:val="bullet"/>
      <w:lvlText w:val="o"/>
      <w:lvlJc w:val="left"/>
      <w:pPr>
        <w:ind w:left="4090" w:hanging="360"/>
      </w:pPr>
      <w:rPr>
        <w:rFonts w:ascii="Courier New" w:hAnsi="Courier New" w:cs="Courier New" w:hint="default"/>
      </w:rPr>
    </w:lvl>
    <w:lvl w:ilvl="5" w:tplc="08090005" w:tentative="1">
      <w:start w:val="1"/>
      <w:numFmt w:val="bullet"/>
      <w:lvlText w:val=""/>
      <w:lvlJc w:val="left"/>
      <w:pPr>
        <w:ind w:left="4810" w:hanging="360"/>
      </w:pPr>
      <w:rPr>
        <w:rFonts w:ascii="Wingdings" w:hAnsi="Wingdings" w:hint="default"/>
      </w:rPr>
    </w:lvl>
    <w:lvl w:ilvl="6" w:tplc="08090001" w:tentative="1">
      <w:start w:val="1"/>
      <w:numFmt w:val="bullet"/>
      <w:lvlText w:val=""/>
      <w:lvlJc w:val="left"/>
      <w:pPr>
        <w:ind w:left="5530" w:hanging="360"/>
      </w:pPr>
      <w:rPr>
        <w:rFonts w:ascii="Symbol" w:hAnsi="Symbol" w:hint="default"/>
      </w:rPr>
    </w:lvl>
    <w:lvl w:ilvl="7" w:tplc="08090003" w:tentative="1">
      <w:start w:val="1"/>
      <w:numFmt w:val="bullet"/>
      <w:lvlText w:val="o"/>
      <w:lvlJc w:val="left"/>
      <w:pPr>
        <w:ind w:left="6250" w:hanging="360"/>
      </w:pPr>
      <w:rPr>
        <w:rFonts w:ascii="Courier New" w:hAnsi="Courier New" w:cs="Courier New" w:hint="default"/>
      </w:rPr>
    </w:lvl>
    <w:lvl w:ilvl="8" w:tplc="08090005" w:tentative="1">
      <w:start w:val="1"/>
      <w:numFmt w:val="bullet"/>
      <w:lvlText w:val=""/>
      <w:lvlJc w:val="left"/>
      <w:pPr>
        <w:ind w:left="6970" w:hanging="360"/>
      </w:pPr>
      <w:rPr>
        <w:rFonts w:ascii="Wingdings" w:hAnsi="Wingdings" w:hint="default"/>
      </w:rPr>
    </w:lvl>
  </w:abstractNum>
  <w:abstractNum w:abstractNumId="34" w15:restartNumberingAfterBreak="0">
    <w:nsid w:val="7C4534D0"/>
    <w:multiLevelType w:val="multilevel"/>
    <w:tmpl w:val="786C4EA0"/>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5" w15:restartNumberingAfterBreak="0">
    <w:nsid w:val="7C785176"/>
    <w:multiLevelType w:val="hybridMultilevel"/>
    <w:tmpl w:val="30D609BC"/>
    <w:lvl w:ilvl="0" w:tplc="38B6F5F6">
      <w:start w:val="1"/>
      <w:numFmt w:val="decimal"/>
      <w:lvlText w:val="[%1]"/>
      <w:lvlJc w:val="left"/>
      <w:pPr>
        <w:tabs>
          <w:tab w:val="num" w:pos="405"/>
        </w:tabs>
        <w:ind w:left="405" w:hanging="405"/>
      </w:pPr>
    </w:lvl>
    <w:lvl w:ilvl="1" w:tplc="040B0019">
      <w:start w:val="1"/>
      <w:numFmt w:val="lowerLetter"/>
      <w:lvlText w:val="%2."/>
      <w:lvlJc w:val="left"/>
      <w:pPr>
        <w:tabs>
          <w:tab w:val="num" w:pos="873"/>
        </w:tabs>
        <w:ind w:left="873" w:hanging="360"/>
      </w:pPr>
    </w:lvl>
    <w:lvl w:ilvl="2" w:tplc="040B001B">
      <w:start w:val="1"/>
      <w:numFmt w:val="lowerRoman"/>
      <w:lvlText w:val="%3."/>
      <w:lvlJc w:val="right"/>
      <w:pPr>
        <w:tabs>
          <w:tab w:val="num" w:pos="1593"/>
        </w:tabs>
        <w:ind w:left="1593" w:hanging="180"/>
      </w:pPr>
    </w:lvl>
    <w:lvl w:ilvl="3" w:tplc="040B000F">
      <w:start w:val="1"/>
      <w:numFmt w:val="decimal"/>
      <w:lvlText w:val="%4."/>
      <w:lvlJc w:val="left"/>
      <w:pPr>
        <w:tabs>
          <w:tab w:val="num" w:pos="2313"/>
        </w:tabs>
        <w:ind w:left="2313" w:hanging="360"/>
      </w:pPr>
    </w:lvl>
    <w:lvl w:ilvl="4" w:tplc="040B0019">
      <w:start w:val="1"/>
      <w:numFmt w:val="lowerLetter"/>
      <w:lvlText w:val="%5."/>
      <w:lvlJc w:val="left"/>
      <w:pPr>
        <w:tabs>
          <w:tab w:val="num" w:pos="3033"/>
        </w:tabs>
        <w:ind w:left="3033" w:hanging="360"/>
      </w:pPr>
    </w:lvl>
    <w:lvl w:ilvl="5" w:tplc="040B001B">
      <w:start w:val="1"/>
      <w:numFmt w:val="lowerRoman"/>
      <w:lvlText w:val="%6."/>
      <w:lvlJc w:val="right"/>
      <w:pPr>
        <w:tabs>
          <w:tab w:val="num" w:pos="3753"/>
        </w:tabs>
        <w:ind w:left="3753" w:hanging="180"/>
      </w:pPr>
    </w:lvl>
    <w:lvl w:ilvl="6" w:tplc="040B000F">
      <w:start w:val="1"/>
      <w:numFmt w:val="decimal"/>
      <w:lvlText w:val="%7."/>
      <w:lvlJc w:val="left"/>
      <w:pPr>
        <w:tabs>
          <w:tab w:val="num" w:pos="4473"/>
        </w:tabs>
        <w:ind w:left="4473" w:hanging="360"/>
      </w:pPr>
    </w:lvl>
    <w:lvl w:ilvl="7" w:tplc="040B0019">
      <w:start w:val="1"/>
      <w:numFmt w:val="lowerLetter"/>
      <w:lvlText w:val="%8."/>
      <w:lvlJc w:val="left"/>
      <w:pPr>
        <w:tabs>
          <w:tab w:val="num" w:pos="5193"/>
        </w:tabs>
        <w:ind w:left="5193" w:hanging="360"/>
      </w:pPr>
    </w:lvl>
    <w:lvl w:ilvl="8" w:tplc="040B001B">
      <w:start w:val="1"/>
      <w:numFmt w:val="lowerRoman"/>
      <w:lvlText w:val="%9."/>
      <w:lvlJc w:val="right"/>
      <w:pPr>
        <w:tabs>
          <w:tab w:val="num" w:pos="5913"/>
        </w:tabs>
        <w:ind w:left="5913" w:hanging="180"/>
      </w:pPr>
    </w:lvl>
  </w:abstractNum>
  <w:abstractNum w:abstractNumId="36" w15:restartNumberingAfterBreak="0">
    <w:nsid w:val="7CF50978"/>
    <w:multiLevelType w:val="hybridMultilevel"/>
    <w:tmpl w:val="D5686E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abstractNum w:abstractNumId="38"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880285946">
    <w:abstractNumId w:val="37"/>
  </w:num>
  <w:num w:numId="2" w16cid:durableId="173874908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73325504">
    <w:abstractNumId w:val="19"/>
  </w:num>
  <w:num w:numId="4" w16cid:durableId="1579513991">
    <w:abstractNumId w:val="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 w16cid:durableId="1517579077">
    <w:abstractNumId w:val="22"/>
  </w:num>
  <w:num w:numId="6" w16cid:durableId="123088283">
    <w:abstractNumId w:val="24"/>
  </w:num>
  <w:num w:numId="7" w16cid:durableId="933320673">
    <w:abstractNumId w:val="11"/>
  </w:num>
  <w:num w:numId="8" w16cid:durableId="1639996714">
    <w:abstractNumId w:val="26"/>
  </w:num>
  <w:num w:numId="9" w16cid:durableId="913469679">
    <w:abstractNumId w:val="24"/>
  </w:num>
  <w:num w:numId="10" w16cid:durableId="1545212710">
    <w:abstractNumId w:val="26"/>
  </w:num>
  <w:num w:numId="11" w16cid:durableId="1093014052">
    <w:abstractNumId w:val="0"/>
  </w:num>
  <w:num w:numId="12" w16cid:durableId="1287157629">
    <w:abstractNumId w:val="10"/>
  </w:num>
  <w:num w:numId="13" w16cid:durableId="2027827007">
    <w:abstractNumId w:val="25"/>
  </w:num>
  <w:num w:numId="14" w16cid:durableId="797920952">
    <w:abstractNumId w:val="15"/>
  </w:num>
  <w:num w:numId="15" w16cid:durableId="1583298407">
    <w:abstractNumId w:val="15"/>
  </w:num>
  <w:num w:numId="16" w16cid:durableId="729232797">
    <w:abstractNumId w:val="36"/>
  </w:num>
  <w:num w:numId="17" w16cid:durableId="1809740761">
    <w:abstractNumId w:val="12"/>
  </w:num>
  <w:num w:numId="18" w16cid:durableId="284191857">
    <w:abstractNumId w:val="2"/>
  </w:num>
  <w:num w:numId="19" w16cid:durableId="401487208">
    <w:abstractNumId w:val="9"/>
  </w:num>
  <w:num w:numId="20" w16cid:durableId="1532840962">
    <w:abstractNumId w:val="33"/>
  </w:num>
  <w:num w:numId="21" w16cid:durableId="2037349397">
    <w:abstractNumId w:val="7"/>
  </w:num>
  <w:num w:numId="22" w16cid:durableId="1783374912">
    <w:abstractNumId w:val="23"/>
  </w:num>
  <w:num w:numId="23" w16cid:durableId="32459540">
    <w:abstractNumId w:val="15"/>
  </w:num>
  <w:num w:numId="24" w16cid:durableId="1333534701">
    <w:abstractNumId w:val="38"/>
  </w:num>
  <w:num w:numId="25" w16cid:durableId="582495249">
    <w:abstractNumId w:val="3"/>
  </w:num>
  <w:num w:numId="26" w16cid:durableId="1094205401">
    <w:abstractNumId w:val="8"/>
  </w:num>
  <w:num w:numId="27" w16cid:durableId="62411861">
    <w:abstractNumId w:val="1"/>
  </w:num>
  <w:num w:numId="28" w16cid:durableId="1123039776">
    <w:abstractNumId w:val="14"/>
  </w:num>
  <w:num w:numId="29" w16cid:durableId="1680232521">
    <w:abstractNumId w:val="14"/>
  </w:num>
  <w:num w:numId="30" w16cid:durableId="1903828835">
    <w:abstractNumId w:val="2"/>
  </w:num>
  <w:num w:numId="31" w16cid:durableId="1907759603">
    <w:abstractNumId w:val="21"/>
  </w:num>
  <w:num w:numId="32" w16cid:durableId="953901140">
    <w:abstractNumId w:val="21"/>
  </w:num>
  <w:num w:numId="33" w16cid:durableId="84957327">
    <w:abstractNumId w:val="21"/>
  </w:num>
  <w:num w:numId="34" w16cid:durableId="874000490">
    <w:abstractNumId w:val="6"/>
  </w:num>
  <w:num w:numId="35" w16cid:durableId="52344787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924730764">
    <w:abstractNumId w:val="13"/>
  </w:num>
  <w:num w:numId="37" w16cid:durableId="1776050421">
    <w:abstractNumId w:val="13"/>
  </w:num>
  <w:num w:numId="38" w16cid:durableId="401605719">
    <w:abstractNumId w:val="1"/>
  </w:num>
  <w:num w:numId="39" w16cid:durableId="1826512047">
    <w:abstractNumId w:val="32"/>
  </w:num>
  <w:num w:numId="40" w16cid:durableId="163130355">
    <w:abstractNumId w:val="32"/>
  </w:num>
  <w:num w:numId="41" w16cid:durableId="1750887054">
    <w:abstractNumId w:val="38"/>
  </w:num>
  <w:num w:numId="42" w16cid:durableId="1525482819">
    <w:abstractNumId w:val="3"/>
  </w:num>
  <w:num w:numId="43" w16cid:durableId="756436547">
    <w:abstractNumId w:val="28"/>
  </w:num>
  <w:num w:numId="44" w16cid:durableId="1975060488">
    <w:abstractNumId w:val="13"/>
  </w:num>
  <w:num w:numId="45" w16cid:durableId="39209876">
    <w:abstractNumId w:val="30"/>
  </w:num>
  <w:num w:numId="46" w16cid:durableId="308479266">
    <w:abstractNumId w:val="28"/>
  </w:num>
  <w:num w:numId="47" w16cid:durableId="2046909957">
    <w:abstractNumId w:val="31"/>
  </w:num>
  <w:num w:numId="48" w16cid:durableId="895051872">
    <w:abstractNumId w:val="34"/>
  </w:num>
  <w:num w:numId="49" w16cid:durableId="1081487369">
    <w:abstractNumId w:val="5"/>
  </w:num>
  <w:num w:numId="50" w16cid:durableId="721296149">
    <w:abstractNumId w:val="16"/>
  </w:num>
  <w:num w:numId="51" w16cid:durableId="753206661">
    <w:abstractNumId w:val="16"/>
  </w:num>
  <w:num w:numId="52" w16cid:durableId="774131340">
    <w:abstractNumId w:val="28"/>
  </w:num>
  <w:num w:numId="53" w16cid:durableId="1742487071">
    <w:abstractNumId w:val="16"/>
  </w:num>
  <w:num w:numId="54" w16cid:durableId="790709136">
    <w:abstractNumId w:val="20"/>
  </w:num>
  <w:num w:numId="55" w16cid:durableId="345252163">
    <w:abstractNumId w:val="18"/>
  </w:num>
  <w:num w:numId="56" w16cid:durableId="289365988">
    <w:abstractNumId w:val="18"/>
  </w:num>
  <w:num w:numId="57" w16cid:durableId="229311859">
    <w:abstractNumId w:val="28"/>
    <w:lvlOverride w:ilvl="0"/>
    <w:lvlOverride w:ilvl="1"/>
    <w:lvlOverride w:ilvl="2"/>
    <w:lvlOverride w:ilvl="3"/>
    <w:lvlOverride w:ilvl="4"/>
    <w:lvlOverride w:ilvl="5"/>
    <w:lvlOverride w:ilvl="6"/>
    <w:lvlOverride w:ilvl="7"/>
    <w:lvlOverride w:ilvl="8"/>
  </w:num>
  <w:num w:numId="58" w16cid:durableId="789322597">
    <w:abstractNumId w:val="17"/>
  </w:num>
  <w:num w:numId="59" w16cid:durableId="909845506">
    <w:abstractNumId w:val="27"/>
  </w:num>
  <w:num w:numId="60" w16cid:durableId="117575686">
    <w:abstractNumId w:val="2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bordersDoNotSurroundHeader/>
  <w:bordersDoNotSurroundFooter/>
  <w:proofState w:spelling="clean" w:grammar="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4C"/>
    <w:rsid w:val="000007E4"/>
    <w:rsid w:val="000008B6"/>
    <w:rsid w:val="0000141A"/>
    <w:rsid w:val="00001724"/>
    <w:rsid w:val="00001824"/>
    <w:rsid w:val="00001A87"/>
    <w:rsid w:val="00001CEA"/>
    <w:rsid w:val="00001DAA"/>
    <w:rsid w:val="00001DC6"/>
    <w:rsid w:val="00002141"/>
    <w:rsid w:val="00002F08"/>
    <w:rsid w:val="000037A9"/>
    <w:rsid w:val="00003FC8"/>
    <w:rsid w:val="000047D2"/>
    <w:rsid w:val="00004D1B"/>
    <w:rsid w:val="00005846"/>
    <w:rsid w:val="00006032"/>
    <w:rsid w:val="00006C3B"/>
    <w:rsid w:val="00006C91"/>
    <w:rsid w:val="0000739D"/>
    <w:rsid w:val="000073FB"/>
    <w:rsid w:val="00007A1A"/>
    <w:rsid w:val="000107CF"/>
    <w:rsid w:val="00010BD0"/>
    <w:rsid w:val="0001114B"/>
    <w:rsid w:val="00011CB1"/>
    <w:rsid w:val="00012342"/>
    <w:rsid w:val="00012597"/>
    <w:rsid w:val="00012982"/>
    <w:rsid w:val="00012D27"/>
    <w:rsid w:val="00013B62"/>
    <w:rsid w:val="00013D9A"/>
    <w:rsid w:val="00014117"/>
    <w:rsid w:val="00014165"/>
    <w:rsid w:val="000141FA"/>
    <w:rsid w:val="0001425E"/>
    <w:rsid w:val="000146C1"/>
    <w:rsid w:val="00014A81"/>
    <w:rsid w:val="000150C8"/>
    <w:rsid w:val="00015C02"/>
    <w:rsid w:val="00015C5A"/>
    <w:rsid w:val="0001601E"/>
    <w:rsid w:val="00016B32"/>
    <w:rsid w:val="00017246"/>
    <w:rsid w:val="00017714"/>
    <w:rsid w:val="0001790A"/>
    <w:rsid w:val="00017A14"/>
    <w:rsid w:val="00017D5A"/>
    <w:rsid w:val="00017EE2"/>
    <w:rsid w:val="00020D6F"/>
    <w:rsid w:val="00021EAF"/>
    <w:rsid w:val="000227D1"/>
    <w:rsid w:val="0002283B"/>
    <w:rsid w:val="00022D26"/>
    <w:rsid w:val="00023186"/>
    <w:rsid w:val="000234DE"/>
    <w:rsid w:val="000238DC"/>
    <w:rsid w:val="00023A31"/>
    <w:rsid w:val="000240A1"/>
    <w:rsid w:val="0002486E"/>
    <w:rsid w:val="000248B0"/>
    <w:rsid w:val="00024D0D"/>
    <w:rsid w:val="00024EB7"/>
    <w:rsid w:val="00025547"/>
    <w:rsid w:val="000257A0"/>
    <w:rsid w:val="00025DD5"/>
    <w:rsid w:val="00026109"/>
    <w:rsid w:val="000262D9"/>
    <w:rsid w:val="000264D5"/>
    <w:rsid w:val="000266DE"/>
    <w:rsid w:val="00026800"/>
    <w:rsid w:val="00026CBB"/>
    <w:rsid w:val="00027107"/>
    <w:rsid w:val="00027585"/>
    <w:rsid w:val="00027DB8"/>
    <w:rsid w:val="00027EED"/>
    <w:rsid w:val="00031048"/>
    <w:rsid w:val="00031397"/>
    <w:rsid w:val="00032519"/>
    <w:rsid w:val="00032A22"/>
    <w:rsid w:val="00032E45"/>
    <w:rsid w:val="000334B8"/>
    <w:rsid w:val="0003429E"/>
    <w:rsid w:val="0003435F"/>
    <w:rsid w:val="0003442C"/>
    <w:rsid w:val="00034622"/>
    <w:rsid w:val="00034EB3"/>
    <w:rsid w:val="000350DF"/>
    <w:rsid w:val="0003523D"/>
    <w:rsid w:val="0003548C"/>
    <w:rsid w:val="000358A0"/>
    <w:rsid w:val="000363EA"/>
    <w:rsid w:val="00036646"/>
    <w:rsid w:val="000368BC"/>
    <w:rsid w:val="00036E73"/>
    <w:rsid w:val="000374C6"/>
    <w:rsid w:val="0004052D"/>
    <w:rsid w:val="00040C18"/>
    <w:rsid w:val="000414ED"/>
    <w:rsid w:val="00041B14"/>
    <w:rsid w:val="0004248E"/>
    <w:rsid w:val="0004268F"/>
    <w:rsid w:val="000436AB"/>
    <w:rsid w:val="00044D8D"/>
    <w:rsid w:val="00044ED8"/>
    <w:rsid w:val="00045197"/>
    <w:rsid w:val="00045494"/>
    <w:rsid w:val="000456A6"/>
    <w:rsid w:val="000456A9"/>
    <w:rsid w:val="0004582E"/>
    <w:rsid w:val="00045947"/>
    <w:rsid w:val="00045E71"/>
    <w:rsid w:val="000463C2"/>
    <w:rsid w:val="00046978"/>
    <w:rsid w:val="00046DE9"/>
    <w:rsid w:val="0004770F"/>
    <w:rsid w:val="00047857"/>
    <w:rsid w:val="00047978"/>
    <w:rsid w:val="000479C3"/>
    <w:rsid w:val="000479EB"/>
    <w:rsid w:val="0005017E"/>
    <w:rsid w:val="0005034B"/>
    <w:rsid w:val="000504D3"/>
    <w:rsid w:val="000504E7"/>
    <w:rsid w:val="00050714"/>
    <w:rsid w:val="00050868"/>
    <w:rsid w:val="0005213D"/>
    <w:rsid w:val="000524B3"/>
    <w:rsid w:val="00052E7F"/>
    <w:rsid w:val="00053A2B"/>
    <w:rsid w:val="00053E47"/>
    <w:rsid w:val="000541FE"/>
    <w:rsid w:val="0005420D"/>
    <w:rsid w:val="0005421C"/>
    <w:rsid w:val="000552F1"/>
    <w:rsid w:val="0005598B"/>
    <w:rsid w:val="00055BBF"/>
    <w:rsid w:val="0005617A"/>
    <w:rsid w:val="00056B00"/>
    <w:rsid w:val="00056C61"/>
    <w:rsid w:val="00057513"/>
    <w:rsid w:val="000579EF"/>
    <w:rsid w:val="00057A6E"/>
    <w:rsid w:val="00057AB4"/>
    <w:rsid w:val="00057CCD"/>
    <w:rsid w:val="00057D3B"/>
    <w:rsid w:val="00057F51"/>
    <w:rsid w:val="00060B95"/>
    <w:rsid w:val="0006125F"/>
    <w:rsid w:val="00061E3E"/>
    <w:rsid w:val="00062363"/>
    <w:rsid w:val="000627C9"/>
    <w:rsid w:val="000628F2"/>
    <w:rsid w:val="00062C13"/>
    <w:rsid w:val="00062DDD"/>
    <w:rsid w:val="0006363E"/>
    <w:rsid w:val="00063F02"/>
    <w:rsid w:val="00064133"/>
    <w:rsid w:val="0006457A"/>
    <w:rsid w:val="000648BA"/>
    <w:rsid w:val="00065201"/>
    <w:rsid w:val="000656E5"/>
    <w:rsid w:val="00065BA2"/>
    <w:rsid w:val="000666B9"/>
    <w:rsid w:val="00066770"/>
    <w:rsid w:val="00066A1D"/>
    <w:rsid w:val="00066F64"/>
    <w:rsid w:val="00067BBE"/>
    <w:rsid w:val="00067C4B"/>
    <w:rsid w:val="00070219"/>
    <w:rsid w:val="00070272"/>
    <w:rsid w:val="0007033B"/>
    <w:rsid w:val="00070636"/>
    <w:rsid w:val="000708E5"/>
    <w:rsid w:val="00070C84"/>
    <w:rsid w:val="00070DF6"/>
    <w:rsid w:val="00071A85"/>
    <w:rsid w:val="00071E4C"/>
    <w:rsid w:val="0007288B"/>
    <w:rsid w:val="000739A6"/>
    <w:rsid w:val="00074642"/>
    <w:rsid w:val="00074712"/>
    <w:rsid w:val="00074ADE"/>
    <w:rsid w:val="00075305"/>
    <w:rsid w:val="00075BF3"/>
    <w:rsid w:val="0007610F"/>
    <w:rsid w:val="000771D1"/>
    <w:rsid w:val="0007728E"/>
    <w:rsid w:val="000779B0"/>
    <w:rsid w:val="00077E39"/>
    <w:rsid w:val="00080347"/>
    <w:rsid w:val="0008062A"/>
    <w:rsid w:val="000807A2"/>
    <w:rsid w:val="00080821"/>
    <w:rsid w:val="00080BEE"/>
    <w:rsid w:val="00081781"/>
    <w:rsid w:val="00081F35"/>
    <w:rsid w:val="000823F4"/>
    <w:rsid w:val="0008258D"/>
    <w:rsid w:val="00082F3C"/>
    <w:rsid w:val="000839E3"/>
    <w:rsid w:val="00083E10"/>
    <w:rsid w:val="00083E1A"/>
    <w:rsid w:val="00085C53"/>
    <w:rsid w:val="000863BD"/>
    <w:rsid w:val="000865A8"/>
    <w:rsid w:val="0008685F"/>
    <w:rsid w:val="00086EDA"/>
    <w:rsid w:val="0008744E"/>
    <w:rsid w:val="000874D4"/>
    <w:rsid w:val="000901E2"/>
    <w:rsid w:val="000902D6"/>
    <w:rsid w:val="0009079C"/>
    <w:rsid w:val="000918A3"/>
    <w:rsid w:val="00091C4A"/>
    <w:rsid w:val="00092695"/>
    <w:rsid w:val="00092B03"/>
    <w:rsid w:val="0009398A"/>
    <w:rsid w:val="00093F4E"/>
    <w:rsid w:val="000940F3"/>
    <w:rsid w:val="00094654"/>
    <w:rsid w:val="00094900"/>
    <w:rsid w:val="00094AAD"/>
    <w:rsid w:val="00094AFD"/>
    <w:rsid w:val="00094F91"/>
    <w:rsid w:val="00095171"/>
    <w:rsid w:val="0009527D"/>
    <w:rsid w:val="00095FF6"/>
    <w:rsid w:val="000961B7"/>
    <w:rsid w:val="000964C1"/>
    <w:rsid w:val="0009672A"/>
    <w:rsid w:val="000968A7"/>
    <w:rsid w:val="00096D4C"/>
    <w:rsid w:val="00096D84"/>
    <w:rsid w:val="00097351"/>
    <w:rsid w:val="000977F1"/>
    <w:rsid w:val="000979B3"/>
    <w:rsid w:val="000A060B"/>
    <w:rsid w:val="000A0AC8"/>
    <w:rsid w:val="000A2152"/>
    <w:rsid w:val="000A2A34"/>
    <w:rsid w:val="000A2A4C"/>
    <w:rsid w:val="000A2C2A"/>
    <w:rsid w:val="000A3122"/>
    <w:rsid w:val="000A3A6D"/>
    <w:rsid w:val="000A4BEB"/>
    <w:rsid w:val="000A5060"/>
    <w:rsid w:val="000A5631"/>
    <w:rsid w:val="000A5710"/>
    <w:rsid w:val="000A5806"/>
    <w:rsid w:val="000A58A7"/>
    <w:rsid w:val="000A5BF1"/>
    <w:rsid w:val="000A5CAB"/>
    <w:rsid w:val="000A655D"/>
    <w:rsid w:val="000A693F"/>
    <w:rsid w:val="000A6B1F"/>
    <w:rsid w:val="000A6F20"/>
    <w:rsid w:val="000A70C7"/>
    <w:rsid w:val="000A78BB"/>
    <w:rsid w:val="000A7A62"/>
    <w:rsid w:val="000B04B5"/>
    <w:rsid w:val="000B06BB"/>
    <w:rsid w:val="000B0F93"/>
    <w:rsid w:val="000B2A11"/>
    <w:rsid w:val="000B2E0E"/>
    <w:rsid w:val="000B33D4"/>
    <w:rsid w:val="000B3438"/>
    <w:rsid w:val="000B34AA"/>
    <w:rsid w:val="000B38BD"/>
    <w:rsid w:val="000B3926"/>
    <w:rsid w:val="000B3A60"/>
    <w:rsid w:val="000B4735"/>
    <w:rsid w:val="000B48F5"/>
    <w:rsid w:val="000B4BE7"/>
    <w:rsid w:val="000B50FE"/>
    <w:rsid w:val="000B55E3"/>
    <w:rsid w:val="000B59B0"/>
    <w:rsid w:val="000B5A2C"/>
    <w:rsid w:val="000B6390"/>
    <w:rsid w:val="000B662A"/>
    <w:rsid w:val="000B75E2"/>
    <w:rsid w:val="000B7849"/>
    <w:rsid w:val="000B7D56"/>
    <w:rsid w:val="000C056F"/>
    <w:rsid w:val="000C0705"/>
    <w:rsid w:val="000C0BD0"/>
    <w:rsid w:val="000C0CC8"/>
    <w:rsid w:val="000C0E29"/>
    <w:rsid w:val="000C0FAF"/>
    <w:rsid w:val="000C1A33"/>
    <w:rsid w:val="000C1D6F"/>
    <w:rsid w:val="000C2719"/>
    <w:rsid w:val="000C28C3"/>
    <w:rsid w:val="000C2986"/>
    <w:rsid w:val="000C2B76"/>
    <w:rsid w:val="000C2E7D"/>
    <w:rsid w:val="000C300F"/>
    <w:rsid w:val="000C357F"/>
    <w:rsid w:val="000C375D"/>
    <w:rsid w:val="000C3E65"/>
    <w:rsid w:val="000C3EB5"/>
    <w:rsid w:val="000C3FF8"/>
    <w:rsid w:val="000C456F"/>
    <w:rsid w:val="000C541B"/>
    <w:rsid w:val="000C5676"/>
    <w:rsid w:val="000C5EDC"/>
    <w:rsid w:val="000C60C5"/>
    <w:rsid w:val="000C674F"/>
    <w:rsid w:val="000C69D1"/>
    <w:rsid w:val="000C6B63"/>
    <w:rsid w:val="000C6B9D"/>
    <w:rsid w:val="000C6D3B"/>
    <w:rsid w:val="000C70BC"/>
    <w:rsid w:val="000C7278"/>
    <w:rsid w:val="000C75C8"/>
    <w:rsid w:val="000C7A09"/>
    <w:rsid w:val="000C7E61"/>
    <w:rsid w:val="000D06C8"/>
    <w:rsid w:val="000D07B0"/>
    <w:rsid w:val="000D0B41"/>
    <w:rsid w:val="000D16C2"/>
    <w:rsid w:val="000D21CF"/>
    <w:rsid w:val="000D23D1"/>
    <w:rsid w:val="000D24B9"/>
    <w:rsid w:val="000D24D4"/>
    <w:rsid w:val="000D27D3"/>
    <w:rsid w:val="000D2D53"/>
    <w:rsid w:val="000D2E4D"/>
    <w:rsid w:val="000D2FCB"/>
    <w:rsid w:val="000D2FF1"/>
    <w:rsid w:val="000D3165"/>
    <w:rsid w:val="000D374C"/>
    <w:rsid w:val="000D42AA"/>
    <w:rsid w:val="000D4397"/>
    <w:rsid w:val="000D496C"/>
    <w:rsid w:val="000D53F9"/>
    <w:rsid w:val="000D5CD5"/>
    <w:rsid w:val="000D6A5E"/>
    <w:rsid w:val="000D7570"/>
    <w:rsid w:val="000D7B74"/>
    <w:rsid w:val="000D7DAC"/>
    <w:rsid w:val="000E05B1"/>
    <w:rsid w:val="000E0712"/>
    <w:rsid w:val="000E098F"/>
    <w:rsid w:val="000E0E63"/>
    <w:rsid w:val="000E1155"/>
    <w:rsid w:val="000E134C"/>
    <w:rsid w:val="000E157E"/>
    <w:rsid w:val="000E174F"/>
    <w:rsid w:val="000E1C18"/>
    <w:rsid w:val="000E2ADE"/>
    <w:rsid w:val="000E2B75"/>
    <w:rsid w:val="000E2BB2"/>
    <w:rsid w:val="000E2C22"/>
    <w:rsid w:val="000E2CCA"/>
    <w:rsid w:val="000E3475"/>
    <w:rsid w:val="000E3B5E"/>
    <w:rsid w:val="000E42FE"/>
    <w:rsid w:val="000E4AD9"/>
    <w:rsid w:val="000E509D"/>
    <w:rsid w:val="000E50C9"/>
    <w:rsid w:val="000E5640"/>
    <w:rsid w:val="000E5A5B"/>
    <w:rsid w:val="000E5B98"/>
    <w:rsid w:val="000E5E0B"/>
    <w:rsid w:val="000E63D2"/>
    <w:rsid w:val="000E7499"/>
    <w:rsid w:val="000E7532"/>
    <w:rsid w:val="000E7B71"/>
    <w:rsid w:val="000E7ED7"/>
    <w:rsid w:val="000F0186"/>
    <w:rsid w:val="000F0D9F"/>
    <w:rsid w:val="000F0DD5"/>
    <w:rsid w:val="000F124C"/>
    <w:rsid w:val="000F2843"/>
    <w:rsid w:val="000F2CAF"/>
    <w:rsid w:val="000F311A"/>
    <w:rsid w:val="000F316E"/>
    <w:rsid w:val="000F3291"/>
    <w:rsid w:val="000F3D29"/>
    <w:rsid w:val="000F41F4"/>
    <w:rsid w:val="000F42E5"/>
    <w:rsid w:val="000F473D"/>
    <w:rsid w:val="000F5141"/>
    <w:rsid w:val="000F522D"/>
    <w:rsid w:val="000F566C"/>
    <w:rsid w:val="000F614F"/>
    <w:rsid w:val="000F6226"/>
    <w:rsid w:val="000F6743"/>
    <w:rsid w:val="000F68CB"/>
    <w:rsid w:val="000F6A4F"/>
    <w:rsid w:val="000F774D"/>
    <w:rsid w:val="000F7845"/>
    <w:rsid w:val="000F7C61"/>
    <w:rsid w:val="000F7F3F"/>
    <w:rsid w:val="000F7FB7"/>
    <w:rsid w:val="0010079A"/>
    <w:rsid w:val="00100904"/>
    <w:rsid w:val="00100A2C"/>
    <w:rsid w:val="00100BDE"/>
    <w:rsid w:val="00100D60"/>
    <w:rsid w:val="00100EF3"/>
    <w:rsid w:val="0010141D"/>
    <w:rsid w:val="00101CFB"/>
    <w:rsid w:val="0010242D"/>
    <w:rsid w:val="00102A1C"/>
    <w:rsid w:val="001030F5"/>
    <w:rsid w:val="0010381E"/>
    <w:rsid w:val="0010390B"/>
    <w:rsid w:val="00103969"/>
    <w:rsid w:val="001039FC"/>
    <w:rsid w:val="00103A6D"/>
    <w:rsid w:val="001050DA"/>
    <w:rsid w:val="00105740"/>
    <w:rsid w:val="00106338"/>
    <w:rsid w:val="00106481"/>
    <w:rsid w:val="00106627"/>
    <w:rsid w:val="00106CE4"/>
    <w:rsid w:val="00106F0C"/>
    <w:rsid w:val="00107133"/>
    <w:rsid w:val="001079BC"/>
    <w:rsid w:val="00110126"/>
    <w:rsid w:val="00110AF6"/>
    <w:rsid w:val="00110BE2"/>
    <w:rsid w:val="001113C7"/>
    <w:rsid w:val="00111468"/>
    <w:rsid w:val="00111663"/>
    <w:rsid w:val="0011391A"/>
    <w:rsid w:val="00114077"/>
    <w:rsid w:val="00114245"/>
    <w:rsid w:val="00114337"/>
    <w:rsid w:val="001145A9"/>
    <w:rsid w:val="00114819"/>
    <w:rsid w:val="00114934"/>
    <w:rsid w:val="00115DF6"/>
    <w:rsid w:val="00115EC3"/>
    <w:rsid w:val="001166F3"/>
    <w:rsid w:val="001168B7"/>
    <w:rsid w:val="001168DF"/>
    <w:rsid w:val="00117316"/>
    <w:rsid w:val="001173A0"/>
    <w:rsid w:val="00117479"/>
    <w:rsid w:val="001178EC"/>
    <w:rsid w:val="0012003F"/>
    <w:rsid w:val="001201A2"/>
    <w:rsid w:val="001203D4"/>
    <w:rsid w:val="00120689"/>
    <w:rsid w:val="00120812"/>
    <w:rsid w:val="00120C33"/>
    <w:rsid w:val="001210D4"/>
    <w:rsid w:val="00121791"/>
    <w:rsid w:val="0012191D"/>
    <w:rsid w:val="00121D5E"/>
    <w:rsid w:val="0012245A"/>
    <w:rsid w:val="001226C0"/>
    <w:rsid w:val="0012275A"/>
    <w:rsid w:val="001227E8"/>
    <w:rsid w:val="00122FAA"/>
    <w:rsid w:val="001238DE"/>
    <w:rsid w:val="00123A77"/>
    <w:rsid w:val="00123BE9"/>
    <w:rsid w:val="00123E9B"/>
    <w:rsid w:val="001248AD"/>
    <w:rsid w:val="0012501E"/>
    <w:rsid w:val="0012519F"/>
    <w:rsid w:val="00125209"/>
    <w:rsid w:val="001255C6"/>
    <w:rsid w:val="0012582D"/>
    <w:rsid w:val="001258BC"/>
    <w:rsid w:val="00125CFE"/>
    <w:rsid w:val="00125DD0"/>
    <w:rsid w:val="00126023"/>
    <w:rsid w:val="0012699F"/>
    <w:rsid w:val="00126A0D"/>
    <w:rsid w:val="00126A83"/>
    <w:rsid w:val="00126AFB"/>
    <w:rsid w:val="00126E1B"/>
    <w:rsid w:val="00127107"/>
    <w:rsid w:val="001272D8"/>
    <w:rsid w:val="0012775E"/>
    <w:rsid w:val="00127DBE"/>
    <w:rsid w:val="00130130"/>
    <w:rsid w:val="001301AC"/>
    <w:rsid w:val="00130215"/>
    <w:rsid w:val="0013086E"/>
    <w:rsid w:val="00130BB4"/>
    <w:rsid w:val="00130BC6"/>
    <w:rsid w:val="001311A2"/>
    <w:rsid w:val="00131CB1"/>
    <w:rsid w:val="0013265C"/>
    <w:rsid w:val="001327A1"/>
    <w:rsid w:val="00132C26"/>
    <w:rsid w:val="001334AF"/>
    <w:rsid w:val="001334ED"/>
    <w:rsid w:val="001336DC"/>
    <w:rsid w:val="001346FB"/>
    <w:rsid w:val="00134A7E"/>
    <w:rsid w:val="00134FA6"/>
    <w:rsid w:val="00135077"/>
    <w:rsid w:val="00135619"/>
    <w:rsid w:val="00135E6A"/>
    <w:rsid w:val="001367E8"/>
    <w:rsid w:val="00136E4B"/>
    <w:rsid w:val="0013766A"/>
    <w:rsid w:val="00137DD1"/>
    <w:rsid w:val="0014031F"/>
    <w:rsid w:val="001403C8"/>
    <w:rsid w:val="0014096A"/>
    <w:rsid w:val="00140A0D"/>
    <w:rsid w:val="00140AD3"/>
    <w:rsid w:val="00140C55"/>
    <w:rsid w:val="00143060"/>
    <w:rsid w:val="00143A83"/>
    <w:rsid w:val="00144042"/>
    <w:rsid w:val="0014451A"/>
    <w:rsid w:val="00144674"/>
    <w:rsid w:val="00144723"/>
    <w:rsid w:val="001448F9"/>
    <w:rsid w:val="00144C17"/>
    <w:rsid w:val="00144F09"/>
    <w:rsid w:val="001457B4"/>
    <w:rsid w:val="00145C2B"/>
    <w:rsid w:val="0014682B"/>
    <w:rsid w:val="00146A54"/>
    <w:rsid w:val="001475D7"/>
    <w:rsid w:val="00147B38"/>
    <w:rsid w:val="00147CB6"/>
    <w:rsid w:val="00147D79"/>
    <w:rsid w:val="00150963"/>
    <w:rsid w:val="00150A93"/>
    <w:rsid w:val="00150CCA"/>
    <w:rsid w:val="00150D21"/>
    <w:rsid w:val="001511FE"/>
    <w:rsid w:val="00151F8C"/>
    <w:rsid w:val="001527C3"/>
    <w:rsid w:val="001528A6"/>
    <w:rsid w:val="001528AF"/>
    <w:rsid w:val="00152AE7"/>
    <w:rsid w:val="00152BA4"/>
    <w:rsid w:val="00152E2D"/>
    <w:rsid w:val="00152FFB"/>
    <w:rsid w:val="00153B5D"/>
    <w:rsid w:val="00153D8B"/>
    <w:rsid w:val="00153EB0"/>
    <w:rsid w:val="001544B5"/>
    <w:rsid w:val="00154648"/>
    <w:rsid w:val="00154D67"/>
    <w:rsid w:val="00154DF8"/>
    <w:rsid w:val="00154F19"/>
    <w:rsid w:val="001555A4"/>
    <w:rsid w:val="001555AA"/>
    <w:rsid w:val="00155ACB"/>
    <w:rsid w:val="00155D15"/>
    <w:rsid w:val="0015655C"/>
    <w:rsid w:val="00156C21"/>
    <w:rsid w:val="00156D46"/>
    <w:rsid w:val="00157349"/>
    <w:rsid w:val="0015739F"/>
    <w:rsid w:val="001574EA"/>
    <w:rsid w:val="001603A2"/>
    <w:rsid w:val="001605C1"/>
    <w:rsid w:val="00160A88"/>
    <w:rsid w:val="00160C94"/>
    <w:rsid w:val="00160FB5"/>
    <w:rsid w:val="0016119A"/>
    <w:rsid w:val="0016142B"/>
    <w:rsid w:val="00161499"/>
    <w:rsid w:val="001618D2"/>
    <w:rsid w:val="00161CF5"/>
    <w:rsid w:val="00162321"/>
    <w:rsid w:val="0016259D"/>
    <w:rsid w:val="0016286D"/>
    <w:rsid w:val="0016362E"/>
    <w:rsid w:val="00163842"/>
    <w:rsid w:val="00163E72"/>
    <w:rsid w:val="0016479A"/>
    <w:rsid w:val="00164D3F"/>
    <w:rsid w:val="00164E7E"/>
    <w:rsid w:val="00164EBC"/>
    <w:rsid w:val="0016508B"/>
    <w:rsid w:val="001650B8"/>
    <w:rsid w:val="0016516D"/>
    <w:rsid w:val="00165F32"/>
    <w:rsid w:val="001665C6"/>
    <w:rsid w:val="00166727"/>
    <w:rsid w:val="001671F1"/>
    <w:rsid w:val="00167609"/>
    <w:rsid w:val="0017027A"/>
    <w:rsid w:val="00170421"/>
    <w:rsid w:val="00170543"/>
    <w:rsid w:val="00170690"/>
    <w:rsid w:val="00170AE2"/>
    <w:rsid w:val="00170D4B"/>
    <w:rsid w:val="00170FCA"/>
    <w:rsid w:val="0017102C"/>
    <w:rsid w:val="00171087"/>
    <w:rsid w:val="00171E27"/>
    <w:rsid w:val="00171F44"/>
    <w:rsid w:val="001727E6"/>
    <w:rsid w:val="001731A3"/>
    <w:rsid w:val="001731FB"/>
    <w:rsid w:val="00173792"/>
    <w:rsid w:val="00173B1E"/>
    <w:rsid w:val="00173DB5"/>
    <w:rsid w:val="00174022"/>
    <w:rsid w:val="0017409A"/>
    <w:rsid w:val="00174253"/>
    <w:rsid w:val="00174F8B"/>
    <w:rsid w:val="001751CC"/>
    <w:rsid w:val="00175577"/>
    <w:rsid w:val="00175723"/>
    <w:rsid w:val="001773E4"/>
    <w:rsid w:val="00177A6B"/>
    <w:rsid w:val="00177DDF"/>
    <w:rsid w:val="00177E54"/>
    <w:rsid w:val="00177EDD"/>
    <w:rsid w:val="00177FFC"/>
    <w:rsid w:val="00181530"/>
    <w:rsid w:val="0018170E"/>
    <w:rsid w:val="00182186"/>
    <w:rsid w:val="00182785"/>
    <w:rsid w:val="00182D90"/>
    <w:rsid w:val="00182F13"/>
    <w:rsid w:val="00183E33"/>
    <w:rsid w:val="00183F39"/>
    <w:rsid w:val="001843D4"/>
    <w:rsid w:val="00184FB6"/>
    <w:rsid w:val="0018519D"/>
    <w:rsid w:val="00185F08"/>
    <w:rsid w:val="00186344"/>
    <w:rsid w:val="00186B18"/>
    <w:rsid w:val="00186DCD"/>
    <w:rsid w:val="001874BE"/>
    <w:rsid w:val="001878FE"/>
    <w:rsid w:val="00187976"/>
    <w:rsid w:val="00187FA5"/>
    <w:rsid w:val="0019028C"/>
    <w:rsid w:val="0019086A"/>
    <w:rsid w:val="001910BD"/>
    <w:rsid w:val="00191BA5"/>
    <w:rsid w:val="00191BA8"/>
    <w:rsid w:val="00191C41"/>
    <w:rsid w:val="001920A5"/>
    <w:rsid w:val="001922EA"/>
    <w:rsid w:val="001923AD"/>
    <w:rsid w:val="001929D4"/>
    <w:rsid w:val="00192BB5"/>
    <w:rsid w:val="001931C1"/>
    <w:rsid w:val="00193491"/>
    <w:rsid w:val="00193516"/>
    <w:rsid w:val="0019382E"/>
    <w:rsid w:val="00193CD3"/>
    <w:rsid w:val="00194385"/>
    <w:rsid w:val="00194DB4"/>
    <w:rsid w:val="00195353"/>
    <w:rsid w:val="00195BD8"/>
    <w:rsid w:val="00195EC3"/>
    <w:rsid w:val="00195ECF"/>
    <w:rsid w:val="001961C9"/>
    <w:rsid w:val="001962F6"/>
    <w:rsid w:val="001965ED"/>
    <w:rsid w:val="00197406"/>
    <w:rsid w:val="00197434"/>
    <w:rsid w:val="001A003A"/>
    <w:rsid w:val="001A0172"/>
    <w:rsid w:val="001A01DA"/>
    <w:rsid w:val="001A08A9"/>
    <w:rsid w:val="001A0AF9"/>
    <w:rsid w:val="001A29C1"/>
    <w:rsid w:val="001A3137"/>
    <w:rsid w:val="001A3600"/>
    <w:rsid w:val="001A3F3A"/>
    <w:rsid w:val="001A4725"/>
    <w:rsid w:val="001A48A8"/>
    <w:rsid w:val="001A4914"/>
    <w:rsid w:val="001A4A47"/>
    <w:rsid w:val="001A5517"/>
    <w:rsid w:val="001A5557"/>
    <w:rsid w:val="001A5597"/>
    <w:rsid w:val="001A5974"/>
    <w:rsid w:val="001A5A08"/>
    <w:rsid w:val="001A66EA"/>
    <w:rsid w:val="001A6F80"/>
    <w:rsid w:val="001A7107"/>
    <w:rsid w:val="001A7126"/>
    <w:rsid w:val="001A7DC3"/>
    <w:rsid w:val="001B0197"/>
    <w:rsid w:val="001B0248"/>
    <w:rsid w:val="001B0705"/>
    <w:rsid w:val="001B072D"/>
    <w:rsid w:val="001B0D31"/>
    <w:rsid w:val="001B10F8"/>
    <w:rsid w:val="001B13E6"/>
    <w:rsid w:val="001B185D"/>
    <w:rsid w:val="001B1B38"/>
    <w:rsid w:val="001B2FA9"/>
    <w:rsid w:val="001B3115"/>
    <w:rsid w:val="001B3893"/>
    <w:rsid w:val="001B3E96"/>
    <w:rsid w:val="001B455F"/>
    <w:rsid w:val="001B45D3"/>
    <w:rsid w:val="001B461D"/>
    <w:rsid w:val="001B4798"/>
    <w:rsid w:val="001B4909"/>
    <w:rsid w:val="001B5849"/>
    <w:rsid w:val="001B5FD3"/>
    <w:rsid w:val="001B68D8"/>
    <w:rsid w:val="001B6AFB"/>
    <w:rsid w:val="001B6BD6"/>
    <w:rsid w:val="001B6F88"/>
    <w:rsid w:val="001B7725"/>
    <w:rsid w:val="001C0C57"/>
    <w:rsid w:val="001C0CB2"/>
    <w:rsid w:val="001C14C3"/>
    <w:rsid w:val="001C17B0"/>
    <w:rsid w:val="001C26C0"/>
    <w:rsid w:val="001C27CC"/>
    <w:rsid w:val="001C3089"/>
    <w:rsid w:val="001C38D4"/>
    <w:rsid w:val="001C3D0F"/>
    <w:rsid w:val="001C3FF5"/>
    <w:rsid w:val="001C4900"/>
    <w:rsid w:val="001C4DAD"/>
    <w:rsid w:val="001C56FB"/>
    <w:rsid w:val="001C5E78"/>
    <w:rsid w:val="001C5EAF"/>
    <w:rsid w:val="001C605F"/>
    <w:rsid w:val="001C64C2"/>
    <w:rsid w:val="001C67E2"/>
    <w:rsid w:val="001C6CF3"/>
    <w:rsid w:val="001C6D99"/>
    <w:rsid w:val="001C74B4"/>
    <w:rsid w:val="001C7A59"/>
    <w:rsid w:val="001D06E0"/>
    <w:rsid w:val="001D0706"/>
    <w:rsid w:val="001D0B72"/>
    <w:rsid w:val="001D1550"/>
    <w:rsid w:val="001D1E06"/>
    <w:rsid w:val="001D2453"/>
    <w:rsid w:val="001D277A"/>
    <w:rsid w:val="001D2BF3"/>
    <w:rsid w:val="001D2C28"/>
    <w:rsid w:val="001D2F8F"/>
    <w:rsid w:val="001D30D3"/>
    <w:rsid w:val="001D3523"/>
    <w:rsid w:val="001D3636"/>
    <w:rsid w:val="001D3781"/>
    <w:rsid w:val="001D46D0"/>
    <w:rsid w:val="001D4850"/>
    <w:rsid w:val="001D48E3"/>
    <w:rsid w:val="001D4A23"/>
    <w:rsid w:val="001D4C14"/>
    <w:rsid w:val="001D5196"/>
    <w:rsid w:val="001D5261"/>
    <w:rsid w:val="001D5333"/>
    <w:rsid w:val="001D5AB9"/>
    <w:rsid w:val="001D5BD1"/>
    <w:rsid w:val="001D6186"/>
    <w:rsid w:val="001D64D3"/>
    <w:rsid w:val="001D67EE"/>
    <w:rsid w:val="001D6830"/>
    <w:rsid w:val="001D6C28"/>
    <w:rsid w:val="001D6C48"/>
    <w:rsid w:val="001D6D25"/>
    <w:rsid w:val="001D70BE"/>
    <w:rsid w:val="001D78B5"/>
    <w:rsid w:val="001D7964"/>
    <w:rsid w:val="001D7E0A"/>
    <w:rsid w:val="001E0581"/>
    <w:rsid w:val="001E05E0"/>
    <w:rsid w:val="001E0A07"/>
    <w:rsid w:val="001E0B83"/>
    <w:rsid w:val="001E0DF1"/>
    <w:rsid w:val="001E1DD2"/>
    <w:rsid w:val="001E2A10"/>
    <w:rsid w:val="001E2DC8"/>
    <w:rsid w:val="001E36B3"/>
    <w:rsid w:val="001E3879"/>
    <w:rsid w:val="001E4638"/>
    <w:rsid w:val="001E4804"/>
    <w:rsid w:val="001E5290"/>
    <w:rsid w:val="001E54DA"/>
    <w:rsid w:val="001E5783"/>
    <w:rsid w:val="001E5B38"/>
    <w:rsid w:val="001E5DCB"/>
    <w:rsid w:val="001E6DF9"/>
    <w:rsid w:val="001E70AA"/>
    <w:rsid w:val="001E75A4"/>
    <w:rsid w:val="001E76D0"/>
    <w:rsid w:val="001E79FE"/>
    <w:rsid w:val="001F0308"/>
    <w:rsid w:val="001F046D"/>
    <w:rsid w:val="001F0A65"/>
    <w:rsid w:val="001F0CE0"/>
    <w:rsid w:val="001F13B4"/>
    <w:rsid w:val="001F171A"/>
    <w:rsid w:val="001F1811"/>
    <w:rsid w:val="001F1922"/>
    <w:rsid w:val="001F1D06"/>
    <w:rsid w:val="001F1EFE"/>
    <w:rsid w:val="001F1FB5"/>
    <w:rsid w:val="001F2481"/>
    <w:rsid w:val="001F2531"/>
    <w:rsid w:val="001F2DA5"/>
    <w:rsid w:val="001F2F0A"/>
    <w:rsid w:val="001F38A0"/>
    <w:rsid w:val="001F393E"/>
    <w:rsid w:val="001F40D3"/>
    <w:rsid w:val="001F45E9"/>
    <w:rsid w:val="001F4631"/>
    <w:rsid w:val="001F47D4"/>
    <w:rsid w:val="001F49AC"/>
    <w:rsid w:val="001F4A75"/>
    <w:rsid w:val="001F4A8D"/>
    <w:rsid w:val="001F4F7C"/>
    <w:rsid w:val="001F55AB"/>
    <w:rsid w:val="001F5630"/>
    <w:rsid w:val="001F5F6D"/>
    <w:rsid w:val="001F6103"/>
    <w:rsid w:val="001F6E6E"/>
    <w:rsid w:val="001F7231"/>
    <w:rsid w:val="001F769C"/>
    <w:rsid w:val="001F7882"/>
    <w:rsid w:val="001F7903"/>
    <w:rsid w:val="001F79F2"/>
    <w:rsid w:val="002002D4"/>
    <w:rsid w:val="0020057C"/>
    <w:rsid w:val="002007DC"/>
    <w:rsid w:val="00200845"/>
    <w:rsid w:val="0020109B"/>
    <w:rsid w:val="00201842"/>
    <w:rsid w:val="0020292B"/>
    <w:rsid w:val="00202FA8"/>
    <w:rsid w:val="0020310E"/>
    <w:rsid w:val="0020366C"/>
    <w:rsid w:val="00203F1A"/>
    <w:rsid w:val="002041EA"/>
    <w:rsid w:val="00204413"/>
    <w:rsid w:val="00204F6E"/>
    <w:rsid w:val="00204F98"/>
    <w:rsid w:val="00205584"/>
    <w:rsid w:val="0020630D"/>
    <w:rsid w:val="00206528"/>
    <w:rsid w:val="002068CF"/>
    <w:rsid w:val="00206A5F"/>
    <w:rsid w:val="00206DE1"/>
    <w:rsid w:val="00207282"/>
    <w:rsid w:val="00207B3C"/>
    <w:rsid w:val="00207EFD"/>
    <w:rsid w:val="00210304"/>
    <w:rsid w:val="00210322"/>
    <w:rsid w:val="00210358"/>
    <w:rsid w:val="002103FA"/>
    <w:rsid w:val="00210C05"/>
    <w:rsid w:val="002115FC"/>
    <w:rsid w:val="0021165A"/>
    <w:rsid w:val="002116A6"/>
    <w:rsid w:val="002121E5"/>
    <w:rsid w:val="002122AE"/>
    <w:rsid w:val="00212E27"/>
    <w:rsid w:val="00212E5B"/>
    <w:rsid w:val="00212EC8"/>
    <w:rsid w:val="00212F28"/>
    <w:rsid w:val="0021340D"/>
    <w:rsid w:val="002137F9"/>
    <w:rsid w:val="00213A09"/>
    <w:rsid w:val="00213AF5"/>
    <w:rsid w:val="00213DA2"/>
    <w:rsid w:val="00213DAA"/>
    <w:rsid w:val="00213F44"/>
    <w:rsid w:val="00214CEB"/>
    <w:rsid w:val="00215968"/>
    <w:rsid w:val="0021635E"/>
    <w:rsid w:val="00216397"/>
    <w:rsid w:val="00217797"/>
    <w:rsid w:val="0021780B"/>
    <w:rsid w:val="002178A6"/>
    <w:rsid w:val="00217BA7"/>
    <w:rsid w:val="002205FA"/>
    <w:rsid w:val="002206A3"/>
    <w:rsid w:val="00220D1C"/>
    <w:rsid w:val="00220E05"/>
    <w:rsid w:val="0022112F"/>
    <w:rsid w:val="0022169B"/>
    <w:rsid w:val="0022172E"/>
    <w:rsid w:val="00221759"/>
    <w:rsid w:val="00221F62"/>
    <w:rsid w:val="002227FB"/>
    <w:rsid w:val="00222815"/>
    <w:rsid w:val="00222AF6"/>
    <w:rsid w:val="00222F7E"/>
    <w:rsid w:val="002230CA"/>
    <w:rsid w:val="002230E4"/>
    <w:rsid w:val="002233E0"/>
    <w:rsid w:val="0022356D"/>
    <w:rsid w:val="002235B6"/>
    <w:rsid w:val="0022420D"/>
    <w:rsid w:val="002249AA"/>
    <w:rsid w:val="00224B11"/>
    <w:rsid w:val="002255F6"/>
    <w:rsid w:val="002257E4"/>
    <w:rsid w:val="00225838"/>
    <w:rsid w:val="0022585F"/>
    <w:rsid w:val="002258A1"/>
    <w:rsid w:val="00225972"/>
    <w:rsid w:val="00226551"/>
    <w:rsid w:val="00226876"/>
    <w:rsid w:val="00226BD4"/>
    <w:rsid w:val="002277CF"/>
    <w:rsid w:val="002302D0"/>
    <w:rsid w:val="00231879"/>
    <w:rsid w:val="00231986"/>
    <w:rsid w:val="00231C43"/>
    <w:rsid w:val="00232059"/>
    <w:rsid w:val="00232DBA"/>
    <w:rsid w:val="00232DDD"/>
    <w:rsid w:val="002331D3"/>
    <w:rsid w:val="00234404"/>
    <w:rsid w:val="00235558"/>
    <w:rsid w:val="002358CD"/>
    <w:rsid w:val="00236178"/>
    <w:rsid w:val="00236618"/>
    <w:rsid w:val="0023673E"/>
    <w:rsid w:val="00236F55"/>
    <w:rsid w:val="00237ECB"/>
    <w:rsid w:val="0024032E"/>
    <w:rsid w:val="002405EB"/>
    <w:rsid w:val="002409EC"/>
    <w:rsid w:val="0024135F"/>
    <w:rsid w:val="0024189E"/>
    <w:rsid w:val="00241982"/>
    <w:rsid w:val="00242186"/>
    <w:rsid w:val="00242E94"/>
    <w:rsid w:val="00243258"/>
    <w:rsid w:val="002434F0"/>
    <w:rsid w:val="00243B7A"/>
    <w:rsid w:val="00243F00"/>
    <w:rsid w:val="00243F98"/>
    <w:rsid w:val="0024479E"/>
    <w:rsid w:val="00245089"/>
    <w:rsid w:val="002451DA"/>
    <w:rsid w:val="002455EF"/>
    <w:rsid w:val="00245C10"/>
    <w:rsid w:val="00245FCA"/>
    <w:rsid w:val="00246AB8"/>
    <w:rsid w:val="00246D60"/>
    <w:rsid w:val="002472F2"/>
    <w:rsid w:val="00247C17"/>
    <w:rsid w:val="00250CF2"/>
    <w:rsid w:val="00250EF1"/>
    <w:rsid w:val="0025117B"/>
    <w:rsid w:val="00251337"/>
    <w:rsid w:val="00251512"/>
    <w:rsid w:val="00251658"/>
    <w:rsid w:val="002517BF"/>
    <w:rsid w:val="00251F77"/>
    <w:rsid w:val="002521AC"/>
    <w:rsid w:val="00253659"/>
    <w:rsid w:val="002537EF"/>
    <w:rsid w:val="00253E63"/>
    <w:rsid w:val="00254BE6"/>
    <w:rsid w:val="00254F4A"/>
    <w:rsid w:val="00255831"/>
    <w:rsid w:val="0025585B"/>
    <w:rsid w:val="00255EA3"/>
    <w:rsid w:val="00255FB4"/>
    <w:rsid w:val="00256049"/>
    <w:rsid w:val="002563BF"/>
    <w:rsid w:val="002565AF"/>
    <w:rsid w:val="00256849"/>
    <w:rsid w:val="00256A9F"/>
    <w:rsid w:val="0025720C"/>
    <w:rsid w:val="002574F6"/>
    <w:rsid w:val="0025769E"/>
    <w:rsid w:val="00257780"/>
    <w:rsid w:val="00257E49"/>
    <w:rsid w:val="0026062E"/>
    <w:rsid w:val="0026085A"/>
    <w:rsid w:val="0026104F"/>
    <w:rsid w:val="00261395"/>
    <w:rsid w:val="00261690"/>
    <w:rsid w:val="00261991"/>
    <w:rsid w:val="002621FF"/>
    <w:rsid w:val="002624CB"/>
    <w:rsid w:val="0026260A"/>
    <w:rsid w:val="002626CF"/>
    <w:rsid w:val="0026291C"/>
    <w:rsid w:val="002634C9"/>
    <w:rsid w:val="002635C5"/>
    <w:rsid w:val="002639DB"/>
    <w:rsid w:val="00263E71"/>
    <w:rsid w:val="002644D6"/>
    <w:rsid w:val="0026468D"/>
    <w:rsid w:val="00265078"/>
    <w:rsid w:val="002661F3"/>
    <w:rsid w:val="002662DA"/>
    <w:rsid w:val="00266A8C"/>
    <w:rsid w:val="002673C6"/>
    <w:rsid w:val="002674B3"/>
    <w:rsid w:val="002677F5"/>
    <w:rsid w:val="00267E9B"/>
    <w:rsid w:val="00271629"/>
    <w:rsid w:val="00271718"/>
    <w:rsid w:val="00271C2C"/>
    <w:rsid w:val="00271F1E"/>
    <w:rsid w:val="002722F5"/>
    <w:rsid w:val="00272474"/>
    <w:rsid w:val="00272801"/>
    <w:rsid w:val="00272945"/>
    <w:rsid w:val="00272BD2"/>
    <w:rsid w:val="00272CEB"/>
    <w:rsid w:val="00272E12"/>
    <w:rsid w:val="00272F4E"/>
    <w:rsid w:val="00272FB0"/>
    <w:rsid w:val="002735E9"/>
    <w:rsid w:val="0027498F"/>
    <w:rsid w:val="00274A37"/>
    <w:rsid w:val="00274EE7"/>
    <w:rsid w:val="0027508E"/>
    <w:rsid w:val="00275439"/>
    <w:rsid w:val="00275BF0"/>
    <w:rsid w:val="00275BF3"/>
    <w:rsid w:val="00275D98"/>
    <w:rsid w:val="0027657D"/>
    <w:rsid w:val="00276C54"/>
    <w:rsid w:val="00276F83"/>
    <w:rsid w:val="002774CC"/>
    <w:rsid w:val="002774E5"/>
    <w:rsid w:val="00277947"/>
    <w:rsid w:val="00277DE1"/>
    <w:rsid w:val="0028029C"/>
    <w:rsid w:val="002802D8"/>
    <w:rsid w:val="0028055F"/>
    <w:rsid w:val="00280E3D"/>
    <w:rsid w:val="0028107E"/>
    <w:rsid w:val="00281DBD"/>
    <w:rsid w:val="00282199"/>
    <w:rsid w:val="00282AB8"/>
    <w:rsid w:val="00282FB0"/>
    <w:rsid w:val="0028354B"/>
    <w:rsid w:val="00283963"/>
    <w:rsid w:val="00283ACD"/>
    <w:rsid w:val="00283D98"/>
    <w:rsid w:val="00284047"/>
    <w:rsid w:val="0028411F"/>
    <w:rsid w:val="002846B2"/>
    <w:rsid w:val="002849CC"/>
    <w:rsid w:val="00284A10"/>
    <w:rsid w:val="00284DC8"/>
    <w:rsid w:val="0028552C"/>
    <w:rsid w:val="00285D31"/>
    <w:rsid w:val="00286094"/>
    <w:rsid w:val="00286449"/>
    <w:rsid w:val="002865CA"/>
    <w:rsid w:val="0028710C"/>
    <w:rsid w:val="00287154"/>
    <w:rsid w:val="002917ED"/>
    <w:rsid w:val="00292710"/>
    <w:rsid w:val="002929AB"/>
    <w:rsid w:val="0029301C"/>
    <w:rsid w:val="002930F8"/>
    <w:rsid w:val="00293570"/>
    <w:rsid w:val="00293778"/>
    <w:rsid w:val="0029380D"/>
    <w:rsid w:val="00293836"/>
    <w:rsid w:val="0029383A"/>
    <w:rsid w:val="002939CF"/>
    <w:rsid w:val="00293AF7"/>
    <w:rsid w:val="00293C2E"/>
    <w:rsid w:val="00293F6D"/>
    <w:rsid w:val="002942C3"/>
    <w:rsid w:val="002946C7"/>
    <w:rsid w:val="00294BA7"/>
    <w:rsid w:val="00294EEE"/>
    <w:rsid w:val="00295345"/>
    <w:rsid w:val="002955B1"/>
    <w:rsid w:val="002957F6"/>
    <w:rsid w:val="00295926"/>
    <w:rsid w:val="00295E7B"/>
    <w:rsid w:val="00296151"/>
    <w:rsid w:val="0029647B"/>
    <w:rsid w:val="0029785A"/>
    <w:rsid w:val="00297DF8"/>
    <w:rsid w:val="002A1115"/>
    <w:rsid w:val="002A150A"/>
    <w:rsid w:val="002A18BB"/>
    <w:rsid w:val="002A210B"/>
    <w:rsid w:val="002A24D7"/>
    <w:rsid w:val="002A2BC1"/>
    <w:rsid w:val="002A2C8E"/>
    <w:rsid w:val="002A3CBF"/>
    <w:rsid w:val="002A403F"/>
    <w:rsid w:val="002A503A"/>
    <w:rsid w:val="002A5247"/>
    <w:rsid w:val="002A5515"/>
    <w:rsid w:val="002A57F8"/>
    <w:rsid w:val="002A5DE0"/>
    <w:rsid w:val="002A62B3"/>
    <w:rsid w:val="002A62EC"/>
    <w:rsid w:val="002A63A4"/>
    <w:rsid w:val="002A63B9"/>
    <w:rsid w:val="002A67C8"/>
    <w:rsid w:val="002A6E9B"/>
    <w:rsid w:val="002A70DA"/>
    <w:rsid w:val="002A71A6"/>
    <w:rsid w:val="002A7805"/>
    <w:rsid w:val="002B03CC"/>
    <w:rsid w:val="002B04F8"/>
    <w:rsid w:val="002B0594"/>
    <w:rsid w:val="002B12C0"/>
    <w:rsid w:val="002B1908"/>
    <w:rsid w:val="002B208E"/>
    <w:rsid w:val="002B2154"/>
    <w:rsid w:val="002B2601"/>
    <w:rsid w:val="002B27B1"/>
    <w:rsid w:val="002B2C12"/>
    <w:rsid w:val="002B3177"/>
    <w:rsid w:val="002B3716"/>
    <w:rsid w:val="002B3987"/>
    <w:rsid w:val="002B3AAC"/>
    <w:rsid w:val="002B4758"/>
    <w:rsid w:val="002B4870"/>
    <w:rsid w:val="002B4A9E"/>
    <w:rsid w:val="002B4DA6"/>
    <w:rsid w:val="002B54E2"/>
    <w:rsid w:val="002B5CF8"/>
    <w:rsid w:val="002B620A"/>
    <w:rsid w:val="002B767A"/>
    <w:rsid w:val="002B7C32"/>
    <w:rsid w:val="002B7D42"/>
    <w:rsid w:val="002B7F0F"/>
    <w:rsid w:val="002C02C3"/>
    <w:rsid w:val="002C0696"/>
    <w:rsid w:val="002C0BDD"/>
    <w:rsid w:val="002C0F1F"/>
    <w:rsid w:val="002C0F91"/>
    <w:rsid w:val="002C1446"/>
    <w:rsid w:val="002C1958"/>
    <w:rsid w:val="002C1AAB"/>
    <w:rsid w:val="002C1D68"/>
    <w:rsid w:val="002C28AC"/>
    <w:rsid w:val="002C2E4F"/>
    <w:rsid w:val="002C32BD"/>
    <w:rsid w:val="002C370F"/>
    <w:rsid w:val="002C3A75"/>
    <w:rsid w:val="002C3EBC"/>
    <w:rsid w:val="002C45EB"/>
    <w:rsid w:val="002C4A53"/>
    <w:rsid w:val="002C4C0E"/>
    <w:rsid w:val="002C4C83"/>
    <w:rsid w:val="002C53DB"/>
    <w:rsid w:val="002C5571"/>
    <w:rsid w:val="002C583C"/>
    <w:rsid w:val="002C5EB5"/>
    <w:rsid w:val="002C65C4"/>
    <w:rsid w:val="002C6B21"/>
    <w:rsid w:val="002C6E50"/>
    <w:rsid w:val="002C6F78"/>
    <w:rsid w:val="002C7DD7"/>
    <w:rsid w:val="002C7F6B"/>
    <w:rsid w:val="002C7FE0"/>
    <w:rsid w:val="002D0DE8"/>
    <w:rsid w:val="002D178D"/>
    <w:rsid w:val="002D1919"/>
    <w:rsid w:val="002D1D8B"/>
    <w:rsid w:val="002D254F"/>
    <w:rsid w:val="002D288A"/>
    <w:rsid w:val="002D29E7"/>
    <w:rsid w:val="002D2C4E"/>
    <w:rsid w:val="002D2E5F"/>
    <w:rsid w:val="002D322B"/>
    <w:rsid w:val="002D34F2"/>
    <w:rsid w:val="002D3679"/>
    <w:rsid w:val="002D3C08"/>
    <w:rsid w:val="002D47A8"/>
    <w:rsid w:val="002D4F03"/>
    <w:rsid w:val="002D5184"/>
    <w:rsid w:val="002D518C"/>
    <w:rsid w:val="002D5427"/>
    <w:rsid w:val="002D5642"/>
    <w:rsid w:val="002D58BE"/>
    <w:rsid w:val="002D6637"/>
    <w:rsid w:val="002D6F69"/>
    <w:rsid w:val="002E02EB"/>
    <w:rsid w:val="002E06BD"/>
    <w:rsid w:val="002E0978"/>
    <w:rsid w:val="002E0F6A"/>
    <w:rsid w:val="002E11F2"/>
    <w:rsid w:val="002E1553"/>
    <w:rsid w:val="002E188B"/>
    <w:rsid w:val="002E2A4A"/>
    <w:rsid w:val="002E2B29"/>
    <w:rsid w:val="002E2F17"/>
    <w:rsid w:val="002E308E"/>
    <w:rsid w:val="002E314B"/>
    <w:rsid w:val="002E3217"/>
    <w:rsid w:val="002E3612"/>
    <w:rsid w:val="002E37E7"/>
    <w:rsid w:val="002E3FC2"/>
    <w:rsid w:val="002E4267"/>
    <w:rsid w:val="002E4A1D"/>
    <w:rsid w:val="002E4DE1"/>
    <w:rsid w:val="002E4EDE"/>
    <w:rsid w:val="002E557E"/>
    <w:rsid w:val="002E56DE"/>
    <w:rsid w:val="002E6958"/>
    <w:rsid w:val="002E6C98"/>
    <w:rsid w:val="002E6F7C"/>
    <w:rsid w:val="002E7065"/>
    <w:rsid w:val="002E7687"/>
    <w:rsid w:val="002E7E41"/>
    <w:rsid w:val="002F0489"/>
    <w:rsid w:val="002F04F4"/>
    <w:rsid w:val="002F0564"/>
    <w:rsid w:val="002F072E"/>
    <w:rsid w:val="002F08A5"/>
    <w:rsid w:val="002F08BF"/>
    <w:rsid w:val="002F08F0"/>
    <w:rsid w:val="002F1C44"/>
    <w:rsid w:val="002F1E21"/>
    <w:rsid w:val="002F28F9"/>
    <w:rsid w:val="002F2FB3"/>
    <w:rsid w:val="002F3283"/>
    <w:rsid w:val="002F365D"/>
    <w:rsid w:val="002F3872"/>
    <w:rsid w:val="002F3DAA"/>
    <w:rsid w:val="002F44DD"/>
    <w:rsid w:val="002F453E"/>
    <w:rsid w:val="002F45B3"/>
    <w:rsid w:val="002F46E5"/>
    <w:rsid w:val="002F48AE"/>
    <w:rsid w:val="002F4A93"/>
    <w:rsid w:val="002F4FD1"/>
    <w:rsid w:val="002F5E29"/>
    <w:rsid w:val="002F6150"/>
    <w:rsid w:val="002F6169"/>
    <w:rsid w:val="002F61E4"/>
    <w:rsid w:val="002F62A7"/>
    <w:rsid w:val="002F6406"/>
    <w:rsid w:val="002F69C1"/>
    <w:rsid w:val="002F7691"/>
    <w:rsid w:val="002F792A"/>
    <w:rsid w:val="002F79D0"/>
    <w:rsid w:val="0030020B"/>
    <w:rsid w:val="00300599"/>
    <w:rsid w:val="00301549"/>
    <w:rsid w:val="00301862"/>
    <w:rsid w:val="00301C6C"/>
    <w:rsid w:val="00301DCB"/>
    <w:rsid w:val="00301F56"/>
    <w:rsid w:val="00302344"/>
    <w:rsid w:val="00302443"/>
    <w:rsid w:val="0030320F"/>
    <w:rsid w:val="0030358B"/>
    <w:rsid w:val="00303D6F"/>
    <w:rsid w:val="00303E1B"/>
    <w:rsid w:val="00303F82"/>
    <w:rsid w:val="0030434B"/>
    <w:rsid w:val="00304C58"/>
    <w:rsid w:val="00304E72"/>
    <w:rsid w:val="00305643"/>
    <w:rsid w:val="00305885"/>
    <w:rsid w:val="003061D7"/>
    <w:rsid w:val="00306353"/>
    <w:rsid w:val="0030649E"/>
    <w:rsid w:val="003067C0"/>
    <w:rsid w:val="00306BA4"/>
    <w:rsid w:val="003077B7"/>
    <w:rsid w:val="00307913"/>
    <w:rsid w:val="00307BB5"/>
    <w:rsid w:val="003100BE"/>
    <w:rsid w:val="00310185"/>
    <w:rsid w:val="00310508"/>
    <w:rsid w:val="00310B91"/>
    <w:rsid w:val="00310FB7"/>
    <w:rsid w:val="00311320"/>
    <w:rsid w:val="00311413"/>
    <w:rsid w:val="00311EAA"/>
    <w:rsid w:val="00312509"/>
    <w:rsid w:val="00312D85"/>
    <w:rsid w:val="0031345D"/>
    <w:rsid w:val="00313EBB"/>
    <w:rsid w:val="00314260"/>
    <w:rsid w:val="00314690"/>
    <w:rsid w:val="00314C02"/>
    <w:rsid w:val="00315FC6"/>
    <w:rsid w:val="0031635E"/>
    <w:rsid w:val="0031656B"/>
    <w:rsid w:val="00316647"/>
    <w:rsid w:val="00316661"/>
    <w:rsid w:val="00316856"/>
    <w:rsid w:val="003168E8"/>
    <w:rsid w:val="003169CB"/>
    <w:rsid w:val="00317642"/>
    <w:rsid w:val="00317767"/>
    <w:rsid w:val="00317BBA"/>
    <w:rsid w:val="00317D6E"/>
    <w:rsid w:val="00317DC1"/>
    <w:rsid w:val="0032048E"/>
    <w:rsid w:val="0032094C"/>
    <w:rsid w:val="00320BB2"/>
    <w:rsid w:val="0032100D"/>
    <w:rsid w:val="00321A0A"/>
    <w:rsid w:val="00321ACC"/>
    <w:rsid w:val="0032205E"/>
    <w:rsid w:val="00322300"/>
    <w:rsid w:val="003223AF"/>
    <w:rsid w:val="003224B8"/>
    <w:rsid w:val="0032306E"/>
    <w:rsid w:val="003241E5"/>
    <w:rsid w:val="00324249"/>
    <w:rsid w:val="003242F6"/>
    <w:rsid w:val="00324313"/>
    <w:rsid w:val="00324626"/>
    <w:rsid w:val="0032505F"/>
    <w:rsid w:val="00325515"/>
    <w:rsid w:val="003259FC"/>
    <w:rsid w:val="00326D9E"/>
    <w:rsid w:val="00326DEC"/>
    <w:rsid w:val="00326E97"/>
    <w:rsid w:val="0032705A"/>
    <w:rsid w:val="00327084"/>
    <w:rsid w:val="003270DC"/>
    <w:rsid w:val="0032734C"/>
    <w:rsid w:val="003273FF"/>
    <w:rsid w:val="00327558"/>
    <w:rsid w:val="003275A8"/>
    <w:rsid w:val="00327DD1"/>
    <w:rsid w:val="0033087D"/>
    <w:rsid w:val="00330F4E"/>
    <w:rsid w:val="00330F7D"/>
    <w:rsid w:val="003316FA"/>
    <w:rsid w:val="0033171E"/>
    <w:rsid w:val="00332021"/>
    <w:rsid w:val="003326D3"/>
    <w:rsid w:val="00332CDC"/>
    <w:rsid w:val="00332F16"/>
    <w:rsid w:val="00333013"/>
    <w:rsid w:val="00334E75"/>
    <w:rsid w:val="00334E7F"/>
    <w:rsid w:val="00335689"/>
    <w:rsid w:val="00335F65"/>
    <w:rsid w:val="00335FB5"/>
    <w:rsid w:val="003360D6"/>
    <w:rsid w:val="003364D8"/>
    <w:rsid w:val="003366C3"/>
    <w:rsid w:val="003367EA"/>
    <w:rsid w:val="0033750F"/>
    <w:rsid w:val="00337570"/>
    <w:rsid w:val="003378CE"/>
    <w:rsid w:val="0034005C"/>
    <w:rsid w:val="00340456"/>
    <w:rsid w:val="003412EA"/>
    <w:rsid w:val="003416BB"/>
    <w:rsid w:val="00341703"/>
    <w:rsid w:val="0034230D"/>
    <w:rsid w:val="003426E8"/>
    <w:rsid w:val="003434FE"/>
    <w:rsid w:val="003437B1"/>
    <w:rsid w:val="00343C7A"/>
    <w:rsid w:val="003440A0"/>
    <w:rsid w:val="00344648"/>
    <w:rsid w:val="003448E7"/>
    <w:rsid w:val="003449F3"/>
    <w:rsid w:val="003451D4"/>
    <w:rsid w:val="00345600"/>
    <w:rsid w:val="00345735"/>
    <w:rsid w:val="00345A15"/>
    <w:rsid w:val="00345B5B"/>
    <w:rsid w:val="00345E15"/>
    <w:rsid w:val="003462E0"/>
    <w:rsid w:val="0034694F"/>
    <w:rsid w:val="003469CB"/>
    <w:rsid w:val="003474DF"/>
    <w:rsid w:val="0034791E"/>
    <w:rsid w:val="0035062F"/>
    <w:rsid w:val="00350A6A"/>
    <w:rsid w:val="00350D6B"/>
    <w:rsid w:val="00350F60"/>
    <w:rsid w:val="0035121F"/>
    <w:rsid w:val="003513F1"/>
    <w:rsid w:val="00351690"/>
    <w:rsid w:val="00351B49"/>
    <w:rsid w:val="00351F47"/>
    <w:rsid w:val="00352480"/>
    <w:rsid w:val="003524B7"/>
    <w:rsid w:val="003528A4"/>
    <w:rsid w:val="003529DD"/>
    <w:rsid w:val="00353185"/>
    <w:rsid w:val="003536C8"/>
    <w:rsid w:val="00353932"/>
    <w:rsid w:val="00353DD7"/>
    <w:rsid w:val="00353EC0"/>
    <w:rsid w:val="00353FFF"/>
    <w:rsid w:val="0035406B"/>
    <w:rsid w:val="00354128"/>
    <w:rsid w:val="003545C2"/>
    <w:rsid w:val="003546B0"/>
    <w:rsid w:val="0035485A"/>
    <w:rsid w:val="00354EBC"/>
    <w:rsid w:val="003550D9"/>
    <w:rsid w:val="003550E3"/>
    <w:rsid w:val="00355656"/>
    <w:rsid w:val="00355898"/>
    <w:rsid w:val="0035592C"/>
    <w:rsid w:val="00355BE5"/>
    <w:rsid w:val="00356095"/>
    <w:rsid w:val="00356428"/>
    <w:rsid w:val="003565F4"/>
    <w:rsid w:val="00356634"/>
    <w:rsid w:val="003566FC"/>
    <w:rsid w:val="00356E44"/>
    <w:rsid w:val="003571C0"/>
    <w:rsid w:val="0035764C"/>
    <w:rsid w:val="003577C2"/>
    <w:rsid w:val="00357C3D"/>
    <w:rsid w:val="00357C99"/>
    <w:rsid w:val="00360545"/>
    <w:rsid w:val="00361515"/>
    <w:rsid w:val="00361606"/>
    <w:rsid w:val="00361BD7"/>
    <w:rsid w:val="0036218B"/>
    <w:rsid w:val="00362546"/>
    <w:rsid w:val="00363AD7"/>
    <w:rsid w:val="00364131"/>
    <w:rsid w:val="003650E2"/>
    <w:rsid w:val="00365772"/>
    <w:rsid w:val="00366301"/>
    <w:rsid w:val="00366841"/>
    <w:rsid w:val="00366A8D"/>
    <w:rsid w:val="00366CF3"/>
    <w:rsid w:val="00367031"/>
    <w:rsid w:val="0036708E"/>
    <w:rsid w:val="003671A0"/>
    <w:rsid w:val="00367334"/>
    <w:rsid w:val="003673F4"/>
    <w:rsid w:val="0037024B"/>
    <w:rsid w:val="00370561"/>
    <w:rsid w:val="003706F6"/>
    <w:rsid w:val="0037073A"/>
    <w:rsid w:val="0037117D"/>
    <w:rsid w:val="0037130E"/>
    <w:rsid w:val="0037191E"/>
    <w:rsid w:val="00372819"/>
    <w:rsid w:val="0037364D"/>
    <w:rsid w:val="003738AD"/>
    <w:rsid w:val="003741DE"/>
    <w:rsid w:val="00374320"/>
    <w:rsid w:val="003749A3"/>
    <w:rsid w:val="00374D22"/>
    <w:rsid w:val="00374E0D"/>
    <w:rsid w:val="0037543B"/>
    <w:rsid w:val="00375965"/>
    <w:rsid w:val="00375D3D"/>
    <w:rsid w:val="003761FF"/>
    <w:rsid w:val="00376A45"/>
    <w:rsid w:val="00376A4E"/>
    <w:rsid w:val="00376B11"/>
    <w:rsid w:val="00376C0F"/>
    <w:rsid w:val="00377219"/>
    <w:rsid w:val="0037725C"/>
    <w:rsid w:val="00377271"/>
    <w:rsid w:val="003777E7"/>
    <w:rsid w:val="00377F40"/>
    <w:rsid w:val="003800A7"/>
    <w:rsid w:val="00380AB8"/>
    <w:rsid w:val="0038109C"/>
    <w:rsid w:val="0038118B"/>
    <w:rsid w:val="003817D8"/>
    <w:rsid w:val="00381B89"/>
    <w:rsid w:val="00382267"/>
    <w:rsid w:val="00382316"/>
    <w:rsid w:val="00382680"/>
    <w:rsid w:val="00382992"/>
    <w:rsid w:val="00382C55"/>
    <w:rsid w:val="00382E52"/>
    <w:rsid w:val="003830DD"/>
    <w:rsid w:val="00383DF9"/>
    <w:rsid w:val="0038421A"/>
    <w:rsid w:val="003847EB"/>
    <w:rsid w:val="00384ACD"/>
    <w:rsid w:val="00384CBA"/>
    <w:rsid w:val="00384E3F"/>
    <w:rsid w:val="00385071"/>
    <w:rsid w:val="00385166"/>
    <w:rsid w:val="0038614B"/>
    <w:rsid w:val="00386335"/>
    <w:rsid w:val="0038680C"/>
    <w:rsid w:val="00386B08"/>
    <w:rsid w:val="00386B5A"/>
    <w:rsid w:val="00386B81"/>
    <w:rsid w:val="00386ED8"/>
    <w:rsid w:val="00386F2E"/>
    <w:rsid w:val="003870C7"/>
    <w:rsid w:val="00387133"/>
    <w:rsid w:val="0039011D"/>
    <w:rsid w:val="003903EC"/>
    <w:rsid w:val="00390CB5"/>
    <w:rsid w:val="00390ED1"/>
    <w:rsid w:val="0039101A"/>
    <w:rsid w:val="003914AD"/>
    <w:rsid w:val="00391DBF"/>
    <w:rsid w:val="00392D2C"/>
    <w:rsid w:val="00392D98"/>
    <w:rsid w:val="00393491"/>
    <w:rsid w:val="003938B7"/>
    <w:rsid w:val="0039395D"/>
    <w:rsid w:val="00393E66"/>
    <w:rsid w:val="00394075"/>
    <w:rsid w:val="00394A92"/>
    <w:rsid w:val="00395074"/>
    <w:rsid w:val="00395B72"/>
    <w:rsid w:val="00395D4F"/>
    <w:rsid w:val="00395F3E"/>
    <w:rsid w:val="0039659E"/>
    <w:rsid w:val="00396884"/>
    <w:rsid w:val="00396C50"/>
    <w:rsid w:val="00396D31"/>
    <w:rsid w:val="00397384"/>
    <w:rsid w:val="003976A8"/>
    <w:rsid w:val="0039792B"/>
    <w:rsid w:val="00397B82"/>
    <w:rsid w:val="00397F07"/>
    <w:rsid w:val="003A0701"/>
    <w:rsid w:val="003A0839"/>
    <w:rsid w:val="003A0E52"/>
    <w:rsid w:val="003A1B43"/>
    <w:rsid w:val="003A1CD6"/>
    <w:rsid w:val="003A25C7"/>
    <w:rsid w:val="003A2B81"/>
    <w:rsid w:val="003A2BF9"/>
    <w:rsid w:val="003A3260"/>
    <w:rsid w:val="003A345E"/>
    <w:rsid w:val="003A3B92"/>
    <w:rsid w:val="003A3DE1"/>
    <w:rsid w:val="003A4CC6"/>
    <w:rsid w:val="003A554E"/>
    <w:rsid w:val="003A56B0"/>
    <w:rsid w:val="003A5DE8"/>
    <w:rsid w:val="003A60F9"/>
    <w:rsid w:val="003A69C2"/>
    <w:rsid w:val="003A6DA6"/>
    <w:rsid w:val="003A6F7F"/>
    <w:rsid w:val="003A797F"/>
    <w:rsid w:val="003B00D8"/>
    <w:rsid w:val="003B059E"/>
    <w:rsid w:val="003B148B"/>
    <w:rsid w:val="003B15BC"/>
    <w:rsid w:val="003B1B6B"/>
    <w:rsid w:val="003B21F1"/>
    <w:rsid w:val="003B225C"/>
    <w:rsid w:val="003B24B7"/>
    <w:rsid w:val="003B26AE"/>
    <w:rsid w:val="003B3525"/>
    <w:rsid w:val="003B35C2"/>
    <w:rsid w:val="003B392D"/>
    <w:rsid w:val="003B3C32"/>
    <w:rsid w:val="003B43D6"/>
    <w:rsid w:val="003B4B61"/>
    <w:rsid w:val="003B4D29"/>
    <w:rsid w:val="003B518B"/>
    <w:rsid w:val="003B5B6A"/>
    <w:rsid w:val="003B60AC"/>
    <w:rsid w:val="003B6626"/>
    <w:rsid w:val="003B66D6"/>
    <w:rsid w:val="003B6859"/>
    <w:rsid w:val="003B6EDF"/>
    <w:rsid w:val="003B6FBB"/>
    <w:rsid w:val="003B741C"/>
    <w:rsid w:val="003B79B6"/>
    <w:rsid w:val="003B7F81"/>
    <w:rsid w:val="003C0851"/>
    <w:rsid w:val="003C09D9"/>
    <w:rsid w:val="003C19E9"/>
    <w:rsid w:val="003C1A26"/>
    <w:rsid w:val="003C1F65"/>
    <w:rsid w:val="003C25AE"/>
    <w:rsid w:val="003C275C"/>
    <w:rsid w:val="003C2792"/>
    <w:rsid w:val="003C2D0A"/>
    <w:rsid w:val="003C3355"/>
    <w:rsid w:val="003C340A"/>
    <w:rsid w:val="003C3BBC"/>
    <w:rsid w:val="003C3DAD"/>
    <w:rsid w:val="003C3EA6"/>
    <w:rsid w:val="003C3EB3"/>
    <w:rsid w:val="003C512A"/>
    <w:rsid w:val="003C5148"/>
    <w:rsid w:val="003C5567"/>
    <w:rsid w:val="003C5917"/>
    <w:rsid w:val="003C5B2E"/>
    <w:rsid w:val="003C5ED8"/>
    <w:rsid w:val="003C629C"/>
    <w:rsid w:val="003C6399"/>
    <w:rsid w:val="003C6406"/>
    <w:rsid w:val="003C71BF"/>
    <w:rsid w:val="003C7334"/>
    <w:rsid w:val="003C76F6"/>
    <w:rsid w:val="003C7986"/>
    <w:rsid w:val="003C7C37"/>
    <w:rsid w:val="003D0067"/>
    <w:rsid w:val="003D0569"/>
    <w:rsid w:val="003D09A7"/>
    <w:rsid w:val="003D0D96"/>
    <w:rsid w:val="003D0DA7"/>
    <w:rsid w:val="003D15DF"/>
    <w:rsid w:val="003D1B1E"/>
    <w:rsid w:val="003D2246"/>
    <w:rsid w:val="003D23CD"/>
    <w:rsid w:val="003D26A4"/>
    <w:rsid w:val="003D27E8"/>
    <w:rsid w:val="003D2A6D"/>
    <w:rsid w:val="003D2C63"/>
    <w:rsid w:val="003D324F"/>
    <w:rsid w:val="003D325F"/>
    <w:rsid w:val="003D3DF1"/>
    <w:rsid w:val="003D3F9B"/>
    <w:rsid w:val="003D458D"/>
    <w:rsid w:val="003D4642"/>
    <w:rsid w:val="003D4BE6"/>
    <w:rsid w:val="003D510C"/>
    <w:rsid w:val="003D5273"/>
    <w:rsid w:val="003D5526"/>
    <w:rsid w:val="003D568A"/>
    <w:rsid w:val="003D5816"/>
    <w:rsid w:val="003D5AFE"/>
    <w:rsid w:val="003D5BFA"/>
    <w:rsid w:val="003D5DDA"/>
    <w:rsid w:val="003D5F7D"/>
    <w:rsid w:val="003D6EFB"/>
    <w:rsid w:val="003D70E6"/>
    <w:rsid w:val="003D71AC"/>
    <w:rsid w:val="003D7378"/>
    <w:rsid w:val="003D74DA"/>
    <w:rsid w:val="003D76AA"/>
    <w:rsid w:val="003D794A"/>
    <w:rsid w:val="003E0179"/>
    <w:rsid w:val="003E022C"/>
    <w:rsid w:val="003E060D"/>
    <w:rsid w:val="003E0AD3"/>
    <w:rsid w:val="003E0FBA"/>
    <w:rsid w:val="003E162D"/>
    <w:rsid w:val="003E1727"/>
    <w:rsid w:val="003E1834"/>
    <w:rsid w:val="003E1C46"/>
    <w:rsid w:val="003E295B"/>
    <w:rsid w:val="003E29E2"/>
    <w:rsid w:val="003E2C3D"/>
    <w:rsid w:val="003E32D7"/>
    <w:rsid w:val="003E3932"/>
    <w:rsid w:val="003E3AEF"/>
    <w:rsid w:val="003E3E94"/>
    <w:rsid w:val="003E4324"/>
    <w:rsid w:val="003E4A53"/>
    <w:rsid w:val="003E4C42"/>
    <w:rsid w:val="003E4CBD"/>
    <w:rsid w:val="003E504B"/>
    <w:rsid w:val="003E539E"/>
    <w:rsid w:val="003E5923"/>
    <w:rsid w:val="003F0959"/>
    <w:rsid w:val="003F17EC"/>
    <w:rsid w:val="003F17F2"/>
    <w:rsid w:val="003F1C17"/>
    <w:rsid w:val="003F1C64"/>
    <w:rsid w:val="003F1EEC"/>
    <w:rsid w:val="003F2021"/>
    <w:rsid w:val="003F295A"/>
    <w:rsid w:val="003F2B9E"/>
    <w:rsid w:val="003F3172"/>
    <w:rsid w:val="003F3229"/>
    <w:rsid w:val="003F32EF"/>
    <w:rsid w:val="003F3EDD"/>
    <w:rsid w:val="003F41D8"/>
    <w:rsid w:val="003F421C"/>
    <w:rsid w:val="003F44C7"/>
    <w:rsid w:val="003F4EF3"/>
    <w:rsid w:val="003F53C9"/>
    <w:rsid w:val="003F59D5"/>
    <w:rsid w:val="003F5E8A"/>
    <w:rsid w:val="003F6388"/>
    <w:rsid w:val="003F65A1"/>
    <w:rsid w:val="003F703E"/>
    <w:rsid w:val="003F7DC4"/>
    <w:rsid w:val="00400C24"/>
    <w:rsid w:val="004011B9"/>
    <w:rsid w:val="00401201"/>
    <w:rsid w:val="00401476"/>
    <w:rsid w:val="00401BB8"/>
    <w:rsid w:val="00401C87"/>
    <w:rsid w:val="00402C9B"/>
    <w:rsid w:val="00402E32"/>
    <w:rsid w:val="00403029"/>
    <w:rsid w:val="00403353"/>
    <w:rsid w:val="00403A28"/>
    <w:rsid w:val="004041F4"/>
    <w:rsid w:val="00404715"/>
    <w:rsid w:val="00404786"/>
    <w:rsid w:val="004049E2"/>
    <w:rsid w:val="00404C16"/>
    <w:rsid w:val="00404E8B"/>
    <w:rsid w:val="00405A46"/>
    <w:rsid w:val="00405EA2"/>
    <w:rsid w:val="00406772"/>
    <w:rsid w:val="00406822"/>
    <w:rsid w:val="004074AC"/>
    <w:rsid w:val="00407C47"/>
    <w:rsid w:val="00410082"/>
    <w:rsid w:val="00412229"/>
    <w:rsid w:val="00412653"/>
    <w:rsid w:val="00412A2B"/>
    <w:rsid w:val="00413258"/>
    <w:rsid w:val="004135E1"/>
    <w:rsid w:val="004137D9"/>
    <w:rsid w:val="004142BD"/>
    <w:rsid w:val="004145B2"/>
    <w:rsid w:val="00414B15"/>
    <w:rsid w:val="00416A36"/>
    <w:rsid w:val="00416DD8"/>
    <w:rsid w:val="00416FAB"/>
    <w:rsid w:val="0042002D"/>
    <w:rsid w:val="00420D06"/>
    <w:rsid w:val="00420D6D"/>
    <w:rsid w:val="00421263"/>
    <w:rsid w:val="0042140A"/>
    <w:rsid w:val="0042179D"/>
    <w:rsid w:val="00421D5C"/>
    <w:rsid w:val="00422427"/>
    <w:rsid w:val="00423176"/>
    <w:rsid w:val="00423BCF"/>
    <w:rsid w:val="00424048"/>
    <w:rsid w:val="004241AD"/>
    <w:rsid w:val="00424F4E"/>
    <w:rsid w:val="00424F56"/>
    <w:rsid w:val="004255E3"/>
    <w:rsid w:val="00425752"/>
    <w:rsid w:val="00425DF5"/>
    <w:rsid w:val="00426044"/>
    <w:rsid w:val="004264A1"/>
    <w:rsid w:val="00427A98"/>
    <w:rsid w:val="004302A6"/>
    <w:rsid w:val="004305B2"/>
    <w:rsid w:val="00430AD7"/>
    <w:rsid w:val="00430C52"/>
    <w:rsid w:val="00430C8D"/>
    <w:rsid w:val="00430F26"/>
    <w:rsid w:val="00430F7F"/>
    <w:rsid w:val="00431993"/>
    <w:rsid w:val="00431ADE"/>
    <w:rsid w:val="00431B1E"/>
    <w:rsid w:val="00431C23"/>
    <w:rsid w:val="00431D8B"/>
    <w:rsid w:val="00432366"/>
    <w:rsid w:val="00432D0B"/>
    <w:rsid w:val="00433224"/>
    <w:rsid w:val="00433590"/>
    <w:rsid w:val="004339D7"/>
    <w:rsid w:val="00433DFE"/>
    <w:rsid w:val="00433E95"/>
    <w:rsid w:val="00433F30"/>
    <w:rsid w:val="0043404A"/>
    <w:rsid w:val="0043406B"/>
    <w:rsid w:val="004351A1"/>
    <w:rsid w:val="004360BF"/>
    <w:rsid w:val="0043661B"/>
    <w:rsid w:val="004367FD"/>
    <w:rsid w:val="0043684E"/>
    <w:rsid w:val="00436AEB"/>
    <w:rsid w:val="00436F26"/>
    <w:rsid w:val="0043710F"/>
    <w:rsid w:val="00437690"/>
    <w:rsid w:val="00437B4A"/>
    <w:rsid w:val="00437BE8"/>
    <w:rsid w:val="00437DBE"/>
    <w:rsid w:val="00440710"/>
    <w:rsid w:val="00440ACD"/>
    <w:rsid w:val="00441BFC"/>
    <w:rsid w:val="00442B9A"/>
    <w:rsid w:val="00442C1B"/>
    <w:rsid w:val="00443663"/>
    <w:rsid w:val="00443917"/>
    <w:rsid w:val="004445F9"/>
    <w:rsid w:val="00444742"/>
    <w:rsid w:val="00444D27"/>
    <w:rsid w:val="00444EAD"/>
    <w:rsid w:val="00445099"/>
    <w:rsid w:val="00445147"/>
    <w:rsid w:val="004452D3"/>
    <w:rsid w:val="0044563A"/>
    <w:rsid w:val="00445777"/>
    <w:rsid w:val="004460E6"/>
    <w:rsid w:val="004472F0"/>
    <w:rsid w:val="00447C7D"/>
    <w:rsid w:val="00447D5B"/>
    <w:rsid w:val="00447FBA"/>
    <w:rsid w:val="00450109"/>
    <w:rsid w:val="004503F3"/>
    <w:rsid w:val="00450725"/>
    <w:rsid w:val="0045074D"/>
    <w:rsid w:val="00450B18"/>
    <w:rsid w:val="0045102A"/>
    <w:rsid w:val="00451124"/>
    <w:rsid w:val="00451B18"/>
    <w:rsid w:val="00451D97"/>
    <w:rsid w:val="0045242D"/>
    <w:rsid w:val="00452430"/>
    <w:rsid w:val="0045294C"/>
    <w:rsid w:val="00452AEC"/>
    <w:rsid w:val="004530B7"/>
    <w:rsid w:val="0045313D"/>
    <w:rsid w:val="00453563"/>
    <w:rsid w:val="00453AAE"/>
    <w:rsid w:val="00454043"/>
    <w:rsid w:val="00454E73"/>
    <w:rsid w:val="00455550"/>
    <w:rsid w:val="00455845"/>
    <w:rsid w:val="00455BC8"/>
    <w:rsid w:val="00455C06"/>
    <w:rsid w:val="004562B7"/>
    <w:rsid w:val="004563FA"/>
    <w:rsid w:val="00456A7A"/>
    <w:rsid w:val="00456EB3"/>
    <w:rsid w:val="00456F91"/>
    <w:rsid w:val="00457712"/>
    <w:rsid w:val="00457D18"/>
    <w:rsid w:val="0046028C"/>
    <w:rsid w:val="004602F2"/>
    <w:rsid w:val="004608AF"/>
    <w:rsid w:val="00460D53"/>
    <w:rsid w:val="00461766"/>
    <w:rsid w:val="004617CC"/>
    <w:rsid w:val="004623E3"/>
    <w:rsid w:val="0046291B"/>
    <w:rsid w:val="00462E9B"/>
    <w:rsid w:val="00462FAD"/>
    <w:rsid w:val="004630FD"/>
    <w:rsid w:val="004639CD"/>
    <w:rsid w:val="00463CFB"/>
    <w:rsid w:val="00464FB6"/>
    <w:rsid w:val="00465497"/>
    <w:rsid w:val="00465677"/>
    <w:rsid w:val="00466141"/>
    <w:rsid w:val="004662A2"/>
    <w:rsid w:val="004667DC"/>
    <w:rsid w:val="004670D0"/>
    <w:rsid w:val="004671B4"/>
    <w:rsid w:val="0046724B"/>
    <w:rsid w:val="0046796D"/>
    <w:rsid w:val="0047023D"/>
    <w:rsid w:val="004707EF"/>
    <w:rsid w:val="0047190C"/>
    <w:rsid w:val="00471BB8"/>
    <w:rsid w:val="00472325"/>
    <w:rsid w:val="00472562"/>
    <w:rsid w:val="00472DBE"/>
    <w:rsid w:val="00472F1B"/>
    <w:rsid w:val="00473733"/>
    <w:rsid w:val="004739FE"/>
    <w:rsid w:val="00473BA5"/>
    <w:rsid w:val="00474120"/>
    <w:rsid w:val="004749F9"/>
    <w:rsid w:val="00474F00"/>
    <w:rsid w:val="0047505B"/>
    <w:rsid w:val="0047576E"/>
    <w:rsid w:val="004757F3"/>
    <w:rsid w:val="00475C30"/>
    <w:rsid w:val="00476226"/>
    <w:rsid w:val="00476256"/>
    <w:rsid w:val="00476C31"/>
    <w:rsid w:val="00476CE2"/>
    <w:rsid w:val="0047757D"/>
    <w:rsid w:val="00477E55"/>
    <w:rsid w:val="00477F1B"/>
    <w:rsid w:val="00480140"/>
    <w:rsid w:val="0048025B"/>
    <w:rsid w:val="004803E0"/>
    <w:rsid w:val="00480511"/>
    <w:rsid w:val="00480A9A"/>
    <w:rsid w:val="00480ABA"/>
    <w:rsid w:val="00480B2D"/>
    <w:rsid w:val="0048100C"/>
    <w:rsid w:val="00481050"/>
    <w:rsid w:val="004815A1"/>
    <w:rsid w:val="00481660"/>
    <w:rsid w:val="00481899"/>
    <w:rsid w:val="0048191D"/>
    <w:rsid w:val="004823B4"/>
    <w:rsid w:val="00482466"/>
    <w:rsid w:val="00482F0A"/>
    <w:rsid w:val="004830D3"/>
    <w:rsid w:val="0048338C"/>
    <w:rsid w:val="00485570"/>
    <w:rsid w:val="00485B1F"/>
    <w:rsid w:val="00485F77"/>
    <w:rsid w:val="00486036"/>
    <w:rsid w:val="00486951"/>
    <w:rsid w:val="00486968"/>
    <w:rsid w:val="004870E2"/>
    <w:rsid w:val="00487152"/>
    <w:rsid w:val="00487D86"/>
    <w:rsid w:val="004902D4"/>
    <w:rsid w:val="00491013"/>
    <w:rsid w:val="004910AE"/>
    <w:rsid w:val="00491417"/>
    <w:rsid w:val="004915E0"/>
    <w:rsid w:val="004919EF"/>
    <w:rsid w:val="00491CCC"/>
    <w:rsid w:val="00491D9F"/>
    <w:rsid w:val="00491ED5"/>
    <w:rsid w:val="004924C5"/>
    <w:rsid w:val="00492702"/>
    <w:rsid w:val="00492778"/>
    <w:rsid w:val="004929E5"/>
    <w:rsid w:val="00492B23"/>
    <w:rsid w:val="00492E5E"/>
    <w:rsid w:val="00492E9D"/>
    <w:rsid w:val="00493237"/>
    <w:rsid w:val="00493D62"/>
    <w:rsid w:val="00494400"/>
    <w:rsid w:val="004955BB"/>
    <w:rsid w:val="004959B5"/>
    <w:rsid w:val="00495DB4"/>
    <w:rsid w:val="00495F24"/>
    <w:rsid w:val="00495F73"/>
    <w:rsid w:val="004960B6"/>
    <w:rsid w:val="00496774"/>
    <w:rsid w:val="004967E5"/>
    <w:rsid w:val="00496D3E"/>
    <w:rsid w:val="00496F13"/>
    <w:rsid w:val="004977CF"/>
    <w:rsid w:val="00497812"/>
    <w:rsid w:val="00497FB2"/>
    <w:rsid w:val="004A0014"/>
    <w:rsid w:val="004A007E"/>
    <w:rsid w:val="004A068C"/>
    <w:rsid w:val="004A0763"/>
    <w:rsid w:val="004A0862"/>
    <w:rsid w:val="004A0946"/>
    <w:rsid w:val="004A1610"/>
    <w:rsid w:val="004A1A72"/>
    <w:rsid w:val="004A2751"/>
    <w:rsid w:val="004A3348"/>
    <w:rsid w:val="004A3C82"/>
    <w:rsid w:val="004A3D6C"/>
    <w:rsid w:val="004A3D8E"/>
    <w:rsid w:val="004A441F"/>
    <w:rsid w:val="004A4909"/>
    <w:rsid w:val="004A51B5"/>
    <w:rsid w:val="004A66B0"/>
    <w:rsid w:val="004A6C84"/>
    <w:rsid w:val="004A721D"/>
    <w:rsid w:val="004A7A53"/>
    <w:rsid w:val="004A7CFF"/>
    <w:rsid w:val="004A7F56"/>
    <w:rsid w:val="004B0AD6"/>
    <w:rsid w:val="004B0F93"/>
    <w:rsid w:val="004B1421"/>
    <w:rsid w:val="004B1AC0"/>
    <w:rsid w:val="004B1BDD"/>
    <w:rsid w:val="004B1C15"/>
    <w:rsid w:val="004B1E8A"/>
    <w:rsid w:val="004B2272"/>
    <w:rsid w:val="004B2ED7"/>
    <w:rsid w:val="004B2F5C"/>
    <w:rsid w:val="004B2F73"/>
    <w:rsid w:val="004B3152"/>
    <w:rsid w:val="004B38F7"/>
    <w:rsid w:val="004B3A01"/>
    <w:rsid w:val="004B3E8C"/>
    <w:rsid w:val="004B424A"/>
    <w:rsid w:val="004B5680"/>
    <w:rsid w:val="004B5780"/>
    <w:rsid w:val="004B60B9"/>
    <w:rsid w:val="004B6609"/>
    <w:rsid w:val="004B6677"/>
    <w:rsid w:val="004B6823"/>
    <w:rsid w:val="004B720E"/>
    <w:rsid w:val="004B7534"/>
    <w:rsid w:val="004B7980"/>
    <w:rsid w:val="004C096A"/>
    <w:rsid w:val="004C1962"/>
    <w:rsid w:val="004C1974"/>
    <w:rsid w:val="004C19AE"/>
    <w:rsid w:val="004C1A9D"/>
    <w:rsid w:val="004C22AA"/>
    <w:rsid w:val="004C2720"/>
    <w:rsid w:val="004C2B2E"/>
    <w:rsid w:val="004C2E99"/>
    <w:rsid w:val="004C40F3"/>
    <w:rsid w:val="004C52E6"/>
    <w:rsid w:val="004C5729"/>
    <w:rsid w:val="004C57B7"/>
    <w:rsid w:val="004C5AE4"/>
    <w:rsid w:val="004C605E"/>
    <w:rsid w:val="004C60F1"/>
    <w:rsid w:val="004C682A"/>
    <w:rsid w:val="004C79D7"/>
    <w:rsid w:val="004D0C4D"/>
    <w:rsid w:val="004D1992"/>
    <w:rsid w:val="004D1A5E"/>
    <w:rsid w:val="004D2067"/>
    <w:rsid w:val="004D227F"/>
    <w:rsid w:val="004D23D4"/>
    <w:rsid w:val="004D2C84"/>
    <w:rsid w:val="004D2E9D"/>
    <w:rsid w:val="004D33B2"/>
    <w:rsid w:val="004D3913"/>
    <w:rsid w:val="004D3C42"/>
    <w:rsid w:val="004D3E8B"/>
    <w:rsid w:val="004D3F58"/>
    <w:rsid w:val="004D4407"/>
    <w:rsid w:val="004D4536"/>
    <w:rsid w:val="004D45CD"/>
    <w:rsid w:val="004D4627"/>
    <w:rsid w:val="004D4659"/>
    <w:rsid w:val="004D4F98"/>
    <w:rsid w:val="004D5036"/>
    <w:rsid w:val="004D53BD"/>
    <w:rsid w:val="004D5692"/>
    <w:rsid w:val="004D6F88"/>
    <w:rsid w:val="004D7469"/>
    <w:rsid w:val="004D7AD2"/>
    <w:rsid w:val="004E0401"/>
    <w:rsid w:val="004E0D93"/>
    <w:rsid w:val="004E0E35"/>
    <w:rsid w:val="004E0E41"/>
    <w:rsid w:val="004E0EEA"/>
    <w:rsid w:val="004E1943"/>
    <w:rsid w:val="004E22C6"/>
    <w:rsid w:val="004E26DB"/>
    <w:rsid w:val="004E2878"/>
    <w:rsid w:val="004E28EC"/>
    <w:rsid w:val="004E2CC1"/>
    <w:rsid w:val="004E3025"/>
    <w:rsid w:val="004E3586"/>
    <w:rsid w:val="004E36BB"/>
    <w:rsid w:val="004E3860"/>
    <w:rsid w:val="004E3B07"/>
    <w:rsid w:val="004E3B3C"/>
    <w:rsid w:val="004E3DBD"/>
    <w:rsid w:val="004E42B5"/>
    <w:rsid w:val="004E4BC8"/>
    <w:rsid w:val="004E4CC5"/>
    <w:rsid w:val="004E4ECF"/>
    <w:rsid w:val="004E5816"/>
    <w:rsid w:val="004E5E88"/>
    <w:rsid w:val="004E61C1"/>
    <w:rsid w:val="004E6228"/>
    <w:rsid w:val="004E7A0E"/>
    <w:rsid w:val="004E7E0B"/>
    <w:rsid w:val="004E7E65"/>
    <w:rsid w:val="004F0386"/>
    <w:rsid w:val="004F0AE8"/>
    <w:rsid w:val="004F1713"/>
    <w:rsid w:val="004F1BA7"/>
    <w:rsid w:val="004F1E1C"/>
    <w:rsid w:val="004F1F0C"/>
    <w:rsid w:val="004F2296"/>
    <w:rsid w:val="004F22D2"/>
    <w:rsid w:val="004F33A9"/>
    <w:rsid w:val="004F38A8"/>
    <w:rsid w:val="004F3912"/>
    <w:rsid w:val="004F3C4D"/>
    <w:rsid w:val="004F3C7B"/>
    <w:rsid w:val="004F44A3"/>
    <w:rsid w:val="004F4772"/>
    <w:rsid w:val="004F5ADA"/>
    <w:rsid w:val="004F5E06"/>
    <w:rsid w:val="004F6315"/>
    <w:rsid w:val="004F63A9"/>
    <w:rsid w:val="004F63C8"/>
    <w:rsid w:val="004F697A"/>
    <w:rsid w:val="004F6F75"/>
    <w:rsid w:val="004F703A"/>
    <w:rsid w:val="004F70CE"/>
    <w:rsid w:val="004F72C7"/>
    <w:rsid w:val="004F7F33"/>
    <w:rsid w:val="0050069F"/>
    <w:rsid w:val="00500736"/>
    <w:rsid w:val="00500BB1"/>
    <w:rsid w:val="00501C34"/>
    <w:rsid w:val="00502B79"/>
    <w:rsid w:val="00502DD5"/>
    <w:rsid w:val="00503316"/>
    <w:rsid w:val="00503422"/>
    <w:rsid w:val="00503A04"/>
    <w:rsid w:val="005048E5"/>
    <w:rsid w:val="00504F32"/>
    <w:rsid w:val="00505016"/>
    <w:rsid w:val="00505F80"/>
    <w:rsid w:val="005061F6"/>
    <w:rsid w:val="00506384"/>
    <w:rsid w:val="00506714"/>
    <w:rsid w:val="005071CC"/>
    <w:rsid w:val="0050770E"/>
    <w:rsid w:val="00510778"/>
    <w:rsid w:val="00510950"/>
    <w:rsid w:val="00510CD2"/>
    <w:rsid w:val="00511185"/>
    <w:rsid w:val="00511220"/>
    <w:rsid w:val="00511EB5"/>
    <w:rsid w:val="00512359"/>
    <w:rsid w:val="00512B07"/>
    <w:rsid w:val="005138EF"/>
    <w:rsid w:val="00513D14"/>
    <w:rsid w:val="005141E6"/>
    <w:rsid w:val="005143A1"/>
    <w:rsid w:val="005144F3"/>
    <w:rsid w:val="005146C1"/>
    <w:rsid w:val="00514A82"/>
    <w:rsid w:val="00514D38"/>
    <w:rsid w:val="00515071"/>
    <w:rsid w:val="00515D05"/>
    <w:rsid w:val="0051601B"/>
    <w:rsid w:val="005164DD"/>
    <w:rsid w:val="005164E1"/>
    <w:rsid w:val="00516EA4"/>
    <w:rsid w:val="00516EC4"/>
    <w:rsid w:val="00516F98"/>
    <w:rsid w:val="00517447"/>
    <w:rsid w:val="005179F3"/>
    <w:rsid w:val="00517C79"/>
    <w:rsid w:val="005204CD"/>
    <w:rsid w:val="005204DC"/>
    <w:rsid w:val="005204E1"/>
    <w:rsid w:val="005204F9"/>
    <w:rsid w:val="00520509"/>
    <w:rsid w:val="00520892"/>
    <w:rsid w:val="00520B60"/>
    <w:rsid w:val="00520B77"/>
    <w:rsid w:val="00520BEA"/>
    <w:rsid w:val="00521A96"/>
    <w:rsid w:val="00522488"/>
    <w:rsid w:val="005237DD"/>
    <w:rsid w:val="0052391C"/>
    <w:rsid w:val="00523A47"/>
    <w:rsid w:val="00523A6A"/>
    <w:rsid w:val="005244AB"/>
    <w:rsid w:val="005247B3"/>
    <w:rsid w:val="00524DB0"/>
    <w:rsid w:val="00524E31"/>
    <w:rsid w:val="0052564B"/>
    <w:rsid w:val="00525BB0"/>
    <w:rsid w:val="00525BC3"/>
    <w:rsid w:val="00525D3F"/>
    <w:rsid w:val="00525DDE"/>
    <w:rsid w:val="00526BF8"/>
    <w:rsid w:val="00527B42"/>
    <w:rsid w:val="00527D2E"/>
    <w:rsid w:val="00530D12"/>
    <w:rsid w:val="00530EFC"/>
    <w:rsid w:val="00530FEF"/>
    <w:rsid w:val="005314A3"/>
    <w:rsid w:val="005314F3"/>
    <w:rsid w:val="0053186B"/>
    <w:rsid w:val="00531949"/>
    <w:rsid w:val="0053196D"/>
    <w:rsid w:val="00531BC6"/>
    <w:rsid w:val="00531BC9"/>
    <w:rsid w:val="005329D0"/>
    <w:rsid w:val="0053312F"/>
    <w:rsid w:val="005331E1"/>
    <w:rsid w:val="00533FD2"/>
    <w:rsid w:val="00534512"/>
    <w:rsid w:val="00534671"/>
    <w:rsid w:val="00534C17"/>
    <w:rsid w:val="00534F54"/>
    <w:rsid w:val="00536085"/>
    <w:rsid w:val="005365D3"/>
    <w:rsid w:val="005366C3"/>
    <w:rsid w:val="00536748"/>
    <w:rsid w:val="0053690F"/>
    <w:rsid w:val="00536920"/>
    <w:rsid w:val="005369EC"/>
    <w:rsid w:val="00537163"/>
    <w:rsid w:val="005376E5"/>
    <w:rsid w:val="00537714"/>
    <w:rsid w:val="00537B30"/>
    <w:rsid w:val="00537DCB"/>
    <w:rsid w:val="00540031"/>
    <w:rsid w:val="00540173"/>
    <w:rsid w:val="00540316"/>
    <w:rsid w:val="00540691"/>
    <w:rsid w:val="00540D57"/>
    <w:rsid w:val="00540D9F"/>
    <w:rsid w:val="0054135D"/>
    <w:rsid w:val="00541411"/>
    <w:rsid w:val="0054194F"/>
    <w:rsid w:val="00542AC7"/>
    <w:rsid w:val="00542D1D"/>
    <w:rsid w:val="00543643"/>
    <w:rsid w:val="00544D88"/>
    <w:rsid w:val="00544E01"/>
    <w:rsid w:val="0054509D"/>
    <w:rsid w:val="0054527E"/>
    <w:rsid w:val="00545F5D"/>
    <w:rsid w:val="005464FA"/>
    <w:rsid w:val="005469AB"/>
    <w:rsid w:val="0054767B"/>
    <w:rsid w:val="005479AE"/>
    <w:rsid w:val="00547B03"/>
    <w:rsid w:val="00547E51"/>
    <w:rsid w:val="0055145D"/>
    <w:rsid w:val="005518F6"/>
    <w:rsid w:val="0055206F"/>
    <w:rsid w:val="00552ACC"/>
    <w:rsid w:val="00552B2C"/>
    <w:rsid w:val="00552BC4"/>
    <w:rsid w:val="00552D22"/>
    <w:rsid w:val="0055321E"/>
    <w:rsid w:val="005533D4"/>
    <w:rsid w:val="00553E31"/>
    <w:rsid w:val="00553FEF"/>
    <w:rsid w:val="0055420E"/>
    <w:rsid w:val="0055423E"/>
    <w:rsid w:val="00554E1C"/>
    <w:rsid w:val="005550BB"/>
    <w:rsid w:val="0055554D"/>
    <w:rsid w:val="00555901"/>
    <w:rsid w:val="00555AD6"/>
    <w:rsid w:val="00555BA1"/>
    <w:rsid w:val="00555C56"/>
    <w:rsid w:val="0055676B"/>
    <w:rsid w:val="005568E4"/>
    <w:rsid w:val="005568F2"/>
    <w:rsid w:val="00556EB4"/>
    <w:rsid w:val="005576AF"/>
    <w:rsid w:val="00560223"/>
    <w:rsid w:val="005607C3"/>
    <w:rsid w:val="0056081D"/>
    <w:rsid w:val="005608FC"/>
    <w:rsid w:val="00560AE2"/>
    <w:rsid w:val="00560B01"/>
    <w:rsid w:val="0056124E"/>
    <w:rsid w:val="005614BD"/>
    <w:rsid w:val="0056169C"/>
    <w:rsid w:val="00561BBD"/>
    <w:rsid w:val="00561FBF"/>
    <w:rsid w:val="00562103"/>
    <w:rsid w:val="005622D8"/>
    <w:rsid w:val="005629F4"/>
    <w:rsid w:val="00563272"/>
    <w:rsid w:val="005641A5"/>
    <w:rsid w:val="00564D66"/>
    <w:rsid w:val="0056508A"/>
    <w:rsid w:val="00565B19"/>
    <w:rsid w:val="00565BDE"/>
    <w:rsid w:val="0056675F"/>
    <w:rsid w:val="00566974"/>
    <w:rsid w:val="00566E96"/>
    <w:rsid w:val="005671D3"/>
    <w:rsid w:val="00567470"/>
    <w:rsid w:val="0056768D"/>
    <w:rsid w:val="00567D86"/>
    <w:rsid w:val="00570256"/>
    <w:rsid w:val="00570621"/>
    <w:rsid w:val="00571AB0"/>
    <w:rsid w:val="00571EC2"/>
    <w:rsid w:val="00572030"/>
    <w:rsid w:val="00572833"/>
    <w:rsid w:val="00572EDF"/>
    <w:rsid w:val="00573624"/>
    <w:rsid w:val="005737A9"/>
    <w:rsid w:val="00573DD3"/>
    <w:rsid w:val="00574171"/>
    <w:rsid w:val="00574487"/>
    <w:rsid w:val="00574A93"/>
    <w:rsid w:val="0057691C"/>
    <w:rsid w:val="0057693F"/>
    <w:rsid w:val="00576BD5"/>
    <w:rsid w:val="00576C5D"/>
    <w:rsid w:val="00576E56"/>
    <w:rsid w:val="00576ED1"/>
    <w:rsid w:val="0057755A"/>
    <w:rsid w:val="00577B8A"/>
    <w:rsid w:val="00577BF6"/>
    <w:rsid w:val="00580563"/>
    <w:rsid w:val="00580788"/>
    <w:rsid w:val="00581660"/>
    <w:rsid w:val="00581D42"/>
    <w:rsid w:val="00581FCB"/>
    <w:rsid w:val="005820B0"/>
    <w:rsid w:val="0058229E"/>
    <w:rsid w:val="00583472"/>
    <w:rsid w:val="00583B47"/>
    <w:rsid w:val="00583F91"/>
    <w:rsid w:val="005842EB"/>
    <w:rsid w:val="00584EFE"/>
    <w:rsid w:val="005854D9"/>
    <w:rsid w:val="005855F5"/>
    <w:rsid w:val="005863F3"/>
    <w:rsid w:val="00586A9B"/>
    <w:rsid w:val="00586CF2"/>
    <w:rsid w:val="005876AB"/>
    <w:rsid w:val="005879E5"/>
    <w:rsid w:val="00587B12"/>
    <w:rsid w:val="005901DB"/>
    <w:rsid w:val="005904E0"/>
    <w:rsid w:val="00590E17"/>
    <w:rsid w:val="0059127D"/>
    <w:rsid w:val="00591645"/>
    <w:rsid w:val="00591711"/>
    <w:rsid w:val="00591F24"/>
    <w:rsid w:val="00592319"/>
    <w:rsid w:val="00592C13"/>
    <w:rsid w:val="00592D47"/>
    <w:rsid w:val="0059321E"/>
    <w:rsid w:val="00593296"/>
    <w:rsid w:val="00593899"/>
    <w:rsid w:val="0059399E"/>
    <w:rsid w:val="00593A00"/>
    <w:rsid w:val="00594060"/>
    <w:rsid w:val="0059489B"/>
    <w:rsid w:val="00594FFA"/>
    <w:rsid w:val="00595398"/>
    <w:rsid w:val="005963D8"/>
    <w:rsid w:val="00596461"/>
    <w:rsid w:val="005965F7"/>
    <w:rsid w:val="00596D4F"/>
    <w:rsid w:val="005972FF"/>
    <w:rsid w:val="005975F4"/>
    <w:rsid w:val="005979D3"/>
    <w:rsid w:val="00597D16"/>
    <w:rsid w:val="00597D6C"/>
    <w:rsid w:val="00597E0D"/>
    <w:rsid w:val="005A0A95"/>
    <w:rsid w:val="005A1152"/>
    <w:rsid w:val="005A1FC2"/>
    <w:rsid w:val="005A281D"/>
    <w:rsid w:val="005A2A46"/>
    <w:rsid w:val="005A2BF0"/>
    <w:rsid w:val="005A320A"/>
    <w:rsid w:val="005A3421"/>
    <w:rsid w:val="005A3436"/>
    <w:rsid w:val="005A35AD"/>
    <w:rsid w:val="005A3F1F"/>
    <w:rsid w:val="005A42AC"/>
    <w:rsid w:val="005A443A"/>
    <w:rsid w:val="005A44A2"/>
    <w:rsid w:val="005A4501"/>
    <w:rsid w:val="005A450C"/>
    <w:rsid w:val="005A5633"/>
    <w:rsid w:val="005A5CB3"/>
    <w:rsid w:val="005A6D2B"/>
    <w:rsid w:val="005A729A"/>
    <w:rsid w:val="005A73DE"/>
    <w:rsid w:val="005A7426"/>
    <w:rsid w:val="005A767A"/>
    <w:rsid w:val="005A782E"/>
    <w:rsid w:val="005B06C1"/>
    <w:rsid w:val="005B08A9"/>
    <w:rsid w:val="005B097B"/>
    <w:rsid w:val="005B0A58"/>
    <w:rsid w:val="005B0BBE"/>
    <w:rsid w:val="005B0FA2"/>
    <w:rsid w:val="005B1069"/>
    <w:rsid w:val="005B10F7"/>
    <w:rsid w:val="005B19AC"/>
    <w:rsid w:val="005B1BD8"/>
    <w:rsid w:val="005B1C38"/>
    <w:rsid w:val="005B1EF9"/>
    <w:rsid w:val="005B201C"/>
    <w:rsid w:val="005B2460"/>
    <w:rsid w:val="005B2AD3"/>
    <w:rsid w:val="005B2B2D"/>
    <w:rsid w:val="005B2CF4"/>
    <w:rsid w:val="005B2D63"/>
    <w:rsid w:val="005B333A"/>
    <w:rsid w:val="005B366E"/>
    <w:rsid w:val="005B3674"/>
    <w:rsid w:val="005B397D"/>
    <w:rsid w:val="005B3B17"/>
    <w:rsid w:val="005B3F19"/>
    <w:rsid w:val="005B404B"/>
    <w:rsid w:val="005B4065"/>
    <w:rsid w:val="005B466A"/>
    <w:rsid w:val="005B46C7"/>
    <w:rsid w:val="005B5855"/>
    <w:rsid w:val="005B5DCE"/>
    <w:rsid w:val="005B65CF"/>
    <w:rsid w:val="005B7AC0"/>
    <w:rsid w:val="005B7FB6"/>
    <w:rsid w:val="005C007F"/>
    <w:rsid w:val="005C0695"/>
    <w:rsid w:val="005C0FA1"/>
    <w:rsid w:val="005C11C0"/>
    <w:rsid w:val="005C1460"/>
    <w:rsid w:val="005C22F0"/>
    <w:rsid w:val="005C2404"/>
    <w:rsid w:val="005C25CD"/>
    <w:rsid w:val="005C322A"/>
    <w:rsid w:val="005C377B"/>
    <w:rsid w:val="005C3F42"/>
    <w:rsid w:val="005C4268"/>
    <w:rsid w:val="005C4360"/>
    <w:rsid w:val="005C4853"/>
    <w:rsid w:val="005C4ABE"/>
    <w:rsid w:val="005C4BF9"/>
    <w:rsid w:val="005C553A"/>
    <w:rsid w:val="005C609C"/>
    <w:rsid w:val="005C659F"/>
    <w:rsid w:val="005C65D9"/>
    <w:rsid w:val="005C72C8"/>
    <w:rsid w:val="005C7DF7"/>
    <w:rsid w:val="005D097C"/>
    <w:rsid w:val="005D0B5D"/>
    <w:rsid w:val="005D0FBF"/>
    <w:rsid w:val="005D13E7"/>
    <w:rsid w:val="005D1E89"/>
    <w:rsid w:val="005D2969"/>
    <w:rsid w:val="005D29AB"/>
    <w:rsid w:val="005D34DC"/>
    <w:rsid w:val="005D3840"/>
    <w:rsid w:val="005D40BB"/>
    <w:rsid w:val="005D4AE7"/>
    <w:rsid w:val="005D4DFA"/>
    <w:rsid w:val="005D51C5"/>
    <w:rsid w:val="005D5A01"/>
    <w:rsid w:val="005D5E3B"/>
    <w:rsid w:val="005D5E5A"/>
    <w:rsid w:val="005D5F03"/>
    <w:rsid w:val="005D6717"/>
    <w:rsid w:val="005D72A6"/>
    <w:rsid w:val="005D7806"/>
    <w:rsid w:val="005D7F1F"/>
    <w:rsid w:val="005E023A"/>
    <w:rsid w:val="005E08A0"/>
    <w:rsid w:val="005E0FE9"/>
    <w:rsid w:val="005E1040"/>
    <w:rsid w:val="005E12CD"/>
    <w:rsid w:val="005E167C"/>
    <w:rsid w:val="005E1D75"/>
    <w:rsid w:val="005E1EDA"/>
    <w:rsid w:val="005E203B"/>
    <w:rsid w:val="005E258B"/>
    <w:rsid w:val="005E3530"/>
    <w:rsid w:val="005E37E7"/>
    <w:rsid w:val="005E3B19"/>
    <w:rsid w:val="005E3D93"/>
    <w:rsid w:val="005E3F2A"/>
    <w:rsid w:val="005E404E"/>
    <w:rsid w:val="005E4070"/>
    <w:rsid w:val="005E4362"/>
    <w:rsid w:val="005E44DA"/>
    <w:rsid w:val="005E44FB"/>
    <w:rsid w:val="005E518E"/>
    <w:rsid w:val="005E580E"/>
    <w:rsid w:val="005E5859"/>
    <w:rsid w:val="005E5A5D"/>
    <w:rsid w:val="005E5DC8"/>
    <w:rsid w:val="005E6091"/>
    <w:rsid w:val="005E62BD"/>
    <w:rsid w:val="005E635A"/>
    <w:rsid w:val="005E68E1"/>
    <w:rsid w:val="005E6B27"/>
    <w:rsid w:val="005E6DF6"/>
    <w:rsid w:val="005E6DFF"/>
    <w:rsid w:val="005E7345"/>
    <w:rsid w:val="005E7B7A"/>
    <w:rsid w:val="005F0057"/>
    <w:rsid w:val="005F0308"/>
    <w:rsid w:val="005F052B"/>
    <w:rsid w:val="005F165F"/>
    <w:rsid w:val="005F1935"/>
    <w:rsid w:val="005F1CD9"/>
    <w:rsid w:val="005F20FC"/>
    <w:rsid w:val="005F2501"/>
    <w:rsid w:val="005F2818"/>
    <w:rsid w:val="005F295E"/>
    <w:rsid w:val="005F31E1"/>
    <w:rsid w:val="005F358C"/>
    <w:rsid w:val="005F3B42"/>
    <w:rsid w:val="005F3E29"/>
    <w:rsid w:val="005F3FA6"/>
    <w:rsid w:val="005F4266"/>
    <w:rsid w:val="005F4786"/>
    <w:rsid w:val="005F4C57"/>
    <w:rsid w:val="005F5655"/>
    <w:rsid w:val="005F56FC"/>
    <w:rsid w:val="005F589C"/>
    <w:rsid w:val="005F59B6"/>
    <w:rsid w:val="005F6258"/>
    <w:rsid w:val="005F6334"/>
    <w:rsid w:val="005F6948"/>
    <w:rsid w:val="005F760B"/>
    <w:rsid w:val="00600094"/>
    <w:rsid w:val="00600A9D"/>
    <w:rsid w:val="00600D4D"/>
    <w:rsid w:val="00600E12"/>
    <w:rsid w:val="00601653"/>
    <w:rsid w:val="00601E83"/>
    <w:rsid w:val="00602236"/>
    <w:rsid w:val="006026D0"/>
    <w:rsid w:val="0060294B"/>
    <w:rsid w:val="00602C5A"/>
    <w:rsid w:val="00602DBA"/>
    <w:rsid w:val="00603D8F"/>
    <w:rsid w:val="00603D9A"/>
    <w:rsid w:val="00603DFF"/>
    <w:rsid w:val="006043E1"/>
    <w:rsid w:val="0060483B"/>
    <w:rsid w:val="00604A3A"/>
    <w:rsid w:val="00604C41"/>
    <w:rsid w:val="00605182"/>
    <w:rsid w:val="00605782"/>
    <w:rsid w:val="00605A62"/>
    <w:rsid w:val="00605B72"/>
    <w:rsid w:val="00605E97"/>
    <w:rsid w:val="0060615E"/>
    <w:rsid w:val="006062B0"/>
    <w:rsid w:val="00606776"/>
    <w:rsid w:val="00606C51"/>
    <w:rsid w:val="00606F59"/>
    <w:rsid w:val="006079ED"/>
    <w:rsid w:val="00607C4C"/>
    <w:rsid w:val="00607F47"/>
    <w:rsid w:val="006100A1"/>
    <w:rsid w:val="00610451"/>
    <w:rsid w:val="00610B59"/>
    <w:rsid w:val="00610F8A"/>
    <w:rsid w:val="00610F8B"/>
    <w:rsid w:val="00610FF4"/>
    <w:rsid w:val="00611010"/>
    <w:rsid w:val="006114C7"/>
    <w:rsid w:val="006117BC"/>
    <w:rsid w:val="00611EDD"/>
    <w:rsid w:val="006125C6"/>
    <w:rsid w:val="00612785"/>
    <w:rsid w:val="00612793"/>
    <w:rsid w:val="00612D1A"/>
    <w:rsid w:val="00613430"/>
    <w:rsid w:val="0061367C"/>
    <w:rsid w:val="00613869"/>
    <w:rsid w:val="00613E13"/>
    <w:rsid w:val="006140DB"/>
    <w:rsid w:val="00614B4F"/>
    <w:rsid w:val="00614BBE"/>
    <w:rsid w:val="00614D08"/>
    <w:rsid w:val="00614DC9"/>
    <w:rsid w:val="00614E5F"/>
    <w:rsid w:val="006151FE"/>
    <w:rsid w:val="006157A8"/>
    <w:rsid w:val="00615DC1"/>
    <w:rsid w:val="00616813"/>
    <w:rsid w:val="00616C1E"/>
    <w:rsid w:val="0061700B"/>
    <w:rsid w:val="006208DB"/>
    <w:rsid w:val="00620F2B"/>
    <w:rsid w:val="006210D6"/>
    <w:rsid w:val="0062185C"/>
    <w:rsid w:val="00621B05"/>
    <w:rsid w:val="00621C3A"/>
    <w:rsid w:val="00621F9B"/>
    <w:rsid w:val="00622909"/>
    <w:rsid w:val="00622ACC"/>
    <w:rsid w:val="0062357C"/>
    <w:rsid w:val="00623C6C"/>
    <w:rsid w:val="00623FD3"/>
    <w:rsid w:val="00624164"/>
    <w:rsid w:val="0062446A"/>
    <w:rsid w:val="00624744"/>
    <w:rsid w:val="006253EA"/>
    <w:rsid w:val="0062567F"/>
    <w:rsid w:val="00625883"/>
    <w:rsid w:val="0062619D"/>
    <w:rsid w:val="006266F4"/>
    <w:rsid w:val="00626813"/>
    <w:rsid w:val="006268B4"/>
    <w:rsid w:val="006269C2"/>
    <w:rsid w:val="00626D1C"/>
    <w:rsid w:val="00626DEA"/>
    <w:rsid w:val="00627679"/>
    <w:rsid w:val="006279E1"/>
    <w:rsid w:val="006305EC"/>
    <w:rsid w:val="006306B9"/>
    <w:rsid w:val="006307B0"/>
    <w:rsid w:val="006308A2"/>
    <w:rsid w:val="00630E36"/>
    <w:rsid w:val="00631223"/>
    <w:rsid w:val="00631739"/>
    <w:rsid w:val="0063178D"/>
    <w:rsid w:val="00632298"/>
    <w:rsid w:val="0063255B"/>
    <w:rsid w:val="0063349C"/>
    <w:rsid w:val="00633DFE"/>
    <w:rsid w:val="00634479"/>
    <w:rsid w:val="00634500"/>
    <w:rsid w:val="00634D35"/>
    <w:rsid w:val="00635FD9"/>
    <w:rsid w:val="0063663E"/>
    <w:rsid w:val="00636AA8"/>
    <w:rsid w:val="0063781A"/>
    <w:rsid w:val="00637E12"/>
    <w:rsid w:val="006406F7"/>
    <w:rsid w:val="00640864"/>
    <w:rsid w:val="006409AF"/>
    <w:rsid w:val="00640A84"/>
    <w:rsid w:val="00640C8D"/>
    <w:rsid w:val="00640F45"/>
    <w:rsid w:val="00641355"/>
    <w:rsid w:val="006413BC"/>
    <w:rsid w:val="0064147B"/>
    <w:rsid w:val="00641745"/>
    <w:rsid w:val="00641E7F"/>
    <w:rsid w:val="00641EDA"/>
    <w:rsid w:val="006421AF"/>
    <w:rsid w:val="0064284D"/>
    <w:rsid w:val="00643740"/>
    <w:rsid w:val="00643944"/>
    <w:rsid w:val="006440E7"/>
    <w:rsid w:val="006446ED"/>
    <w:rsid w:val="006451A3"/>
    <w:rsid w:val="0064521D"/>
    <w:rsid w:val="006452E6"/>
    <w:rsid w:val="00645389"/>
    <w:rsid w:val="006457FA"/>
    <w:rsid w:val="00645C61"/>
    <w:rsid w:val="00645D5F"/>
    <w:rsid w:val="00646717"/>
    <w:rsid w:val="006468DF"/>
    <w:rsid w:val="00646B9B"/>
    <w:rsid w:val="006473E4"/>
    <w:rsid w:val="006476C8"/>
    <w:rsid w:val="006478EE"/>
    <w:rsid w:val="006500C1"/>
    <w:rsid w:val="00650904"/>
    <w:rsid w:val="00650F0B"/>
    <w:rsid w:val="0065198D"/>
    <w:rsid w:val="00651A7C"/>
    <w:rsid w:val="0065299A"/>
    <w:rsid w:val="00653112"/>
    <w:rsid w:val="0065339D"/>
    <w:rsid w:val="0065349A"/>
    <w:rsid w:val="00653642"/>
    <w:rsid w:val="00653BA8"/>
    <w:rsid w:val="0065429D"/>
    <w:rsid w:val="0065442D"/>
    <w:rsid w:val="00654948"/>
    <w:rsid w:val="00654CA7"/>
    <w:rsid w:val="00654E9A"/>
    <w:rsid w:val="00655359"/>
    <w:rsid w:val="006553FE"/>
    <w:rsid w:val="0065587E"/>
    <w:rsid w:val="00655B16"/>
    <w:rsid w:val="00655E36"/>
    <w:rsid w:val="0065661E"/>
    <w:rsid w:val="00656699"/>
    <w:rsid w:val="00656B68"/>
    <w:rsid w:val="00656B9E"/>
    <w:rsid w:val="00656C79"/>
    <w:rsid w:val="006573E1"/>
    <w:rsid w:val="00660215"/>
    <w:rsid w:val="0066058F"/>
    <w:rsid w:val="00660860"/>
    <w:rsid w:val="00660CB2"/>
    <w:rsid w:val="00660D46"/>
    <w:rsid w:val="00660E33"/>
    <w:rsid w:val="0066190A"/>
    <w:rsid w:val="00662272"/>
    <w:rsid w:val="00662323"/>
    <w:rsid w:val="006625D8"/>
    <w:rsid w:val="006629CE"/>
    <w:rsid w:val="00662AA2"/>
    <w:rsid w:val="00662FA1"/>
    <w:rsid w:val="006630F7"/>
    <w:rsid w:val="006633B6"/>
    <w:rsid w:val="006635E1"/>
    <w:rsid w:val="00663B14"/>
    <w:rsid w:val="006645DA"/>
    <w:rsid w:val="006649DD"/>
    <w:rsid w:val="00665298"/>
    <w:rsid w:val="00665A15"/>
    <w:rsid w:val="00665A69"/>
    <w:rsid w:val="00665B2B"/>
    <w:rsid w:val="00665C04"/>
    <w:rsid w:val="00665D00"/>
    <w:rsid w:val="00665F96"/>
    <w:rsid w:val="006662E0"/>
    <w:rsid w:val="00666B09"/>
    <w:rsid w:val="00666C60"/>
    <w:rsid w:val="006677F6"/>
    <w:rsid w:val="00667DE5"/>
    <w:rsid w:val="0067056A"/>
    <w:rsid w:val="00670A2A"/>
    <w:rsid w:val="00670E78"/>
    <w:rsid w:val="00671495"/>
    <w:rsid w:val="00671E53"/>
    <w:rsid w:val="006720C6"/>
    <w:rsid w:val="00672AAB"/>
    <w:rsid w:val="00673428"/>
    <w:rsid w:val="00673E79"/>
    <w:rsid w:val="00673F6B"/>
    <w:rsid w:val="00674629"/>
    <w:rsid w:val="006749FF"/>
    <w:rsid w:val="00675059"/>
    <w:rsid w:val="00675396"/>
    <w:rsid w:val="006754ED"/>
    <w:rsid w:val="006755DD"/>
    <w:rsid w:val="0067560C"/>
    <w:rsid w:val="0067575E"/>
    <w:rsid w:val="00675AB9"/>
    <w:rsid w:val="00675C8A"/>
    <w:rsid w:val="00675E02"/>
    <w:rsid w:val="00676132"/>
    <w:rsid w:val="0067637A"/>
    <w:rsid w:val="006768DA"/>
    <w:rsid w:val="00677312"/>
    <w:rsid w:val="00677519"/>
    <w:rsid w:val="0067782E"/>
    <w:rsid w:val="00677996"/>
    <w:rsid w:val="00677B73"/>
    <w:rsid w:val="006801D1"/>
    <w:rsid w:val="00680453"/>
    <w:rsid w:val="00680A7D"/>
    <w:rsid w:val="00680C7B"/>
    <w:rsid w:val="00680DB0"/>
    <w:rsid w:val="00680DF4"/>
    <w:rsid w:val="00680FAF"/>
    <w:rsid w:val="006811EC"/>
    <w:rsid w:val="0068197A"/>
    <w:rsid w:val="00681C72"/>
    <w:rsid w:val="00681D80"/>
    <w:rsid w:val="00681FE4"/>
    <w:rsid w:val="00681FF8"/>
    <w:rsid w:val="00682873"/>
    <w:rsid w:val="00682D31"/>
    <w:rsid w:val="00682E72"/>
    <w:rsid w:val="00683001"/>
    <w:rsid w:val="00683216"/>
    <w:rsid w:val="00683332"/>
    <w:rsid w:val="006834CB"/>
    <w:rsid w:val="006838BA"/>
    <w:rsid w:val="00683BB4"/>
    <w:rsid w:val="00683E96"/>
    <w:rsid w:val="00683FD1"/>
    <w:rsid w:val="0068461B"/>
    <w:rsid w:val="00684A94"/>
    <w:rsid w:val="00684F04"/>
    <w:rsid w:val="00685019"/>
    <w:rsid w:val="00685785"/>
    <w:rsid w:val="00685BAB"/>
    <w:rsid w:val="00685E63"/>
    <w:rsid w:val="00686128"/>
    <w:rsid w:val="006864B2"/>
    <w:rsid w:val="00687114"/>
    <w:rsid w:val="00687AD7"/>
    <w:rsid w:val="00687BA7"/>
    <w:rsid w:val="00687BAB"/>
    <w:rsid w:val="00690455"/>
    <w:rsid w:val="006906FC"/>
    <w:rsid w:val="00690707"/>
    <w:rsid w:val="006907E7"/>
    <w:rsid w:val="00690B6C"/>
    <w:rsid w:val="00690DF0"/>
    <w:rsid w:val="006913F6"/>
    <w:rsid w:val="0069144D"/>
    <w:rsid w:val="00691C42"/>
    <w:rsid w:val="00691D4D"/>
    <w:rsid w:val="00692E79"/>
    <w:rsid w:val="006931A1"/>
    <w:rsid w:val="006933B6"/>
    <w:rsid w:val="006933D4"/>
    <w:rsid w:val="006934C0"/>
    <w:rsid w:val="006936A8"/>
    <w:rsid w:val="00693B64"/>
    <w:rsid w:val="0069478B"/>
    <w:rsid w:val="00694DF1"/>
    <w:rsid w:val="006951DB"/>
    <w:rsid w:val="0069567E"/>
    <w:rsid w:val="00695C58"/>
    <w:rsid w:val="00695FDA"/>
    <w:rsid w:val="00696D9D"/>
    <w:rsid w:val="00696E4F"/>
    <w:rsid w:val="00697804"/>
    <w:rsid w:val="00697873"/>
    <w:rsid w:val="006978FE"/>
    <w:rsid w:val="00697994"/>
    <w:rsid w:val="006A01D1"/>
    <w:rsid w:val="006A0DAD"/>
    <w:rsid w:val="006A16B7"/>
    <w:rsid w:val="006A1752"/>
    <w:rsid w:val="006A179A"/>
    <w:rsid w:val="006A21F7"/>
    <w:rsid w:val="006A224E"/>
    <w:rsid w:val="006A24FB"/>
    <w:rsid w:val="006A2A0F"/>
    <w:rsid w:val="006A39A8"/>
    <w:rsid w:val="006A3A5F"/>
    <w:rsid w:val="006A3C73"/>
    <w:rsid w:val="006A400E"/>
    <w:rsid w:val="006A4C0E"/>
    <w:rsid w:val="006A5133"/>
    <w:rsid w:val="006A527B"/>
    <w:rsid w:val="006A53F1"/>
    <w:rsid w:val="006A592B"/>
    <w:rsid w:val="006A5934"/>
    <w:rsid w:val="006A5BC8"/>
    <w:rsid w:val="006A5E35"/>
    <w:rsid w:val="006A6BCC"/>
    <w:rsid w:val="006A6D47"/>
    <w:rsid w:val="006A705B"/>
    <w:rsid w:val="006A7137"/>
    <w:rsid w:val="006A74B5"/>
    <w:rsid w:val="006A77CE"/>
    <w:rsid w:val="006A7A50"/>
    <w:rsid w:val="006B02EC"/>
    <w:rsid w:val="006B0C39"/>
    <w:rsid w:val="006B10FF"/>
    <w:rsid w:val="006B1FA8"/>
    <w:rsid w:val="006B250C"/>
    <w:rsid w:val="006B2B15"/>
    <w:rsid w:val="006B3BD0"/>
    <w:rsid w:val="006B3CEF"/>
    <w:rsid w:val="006B3D6E"/>
    <w:rsid w:val="006B4AE5"/>
    <w:rsid w:val="006B4E5A"/>
    <w:rsid w:val="006B4EAA"/>
    <w:rsid w:val="006B50F9"/>
    <w:rsid w:val="006B5A05"/>
    <w:rsid w:val="006B5A79"/>
    <w:rsid w:val="006B60DE"/>
    <w:rsid w:val="006B61B3"/>
    <w:rsid w:val="006B64C9"/>
    <w:rsid w:val="006B6BBD"/>
    <w:rsid w:val="006B6C85"/>
    <w:rsid w:val="006B6FFA"/>
    <w:rsid w:val="006B7386"/>
    <w:rsid w:val="006B7B05"/>
    <w:rsid w:val="006B7B38"/>
    <w:rsid w:val="006B7E1A"/>
    <w:rsid w:val="006C02BB"/>
    <w:rsid w:val="006C08CF"/>
    <w:rsid w:val="006C0C96"/>
    <w:rsid w:val="006C0FF1"/>
    <w:rsid w:val="006C14BA"/>
    <w:rsid w:val="006C1651"/>
    <w:rsid w:val="006C2C9F"/>
    <w:rsid w:val="006C2DC6"/>
    <w:rsid w:val="006C335A"/>
    <w:rsid w:val="006C3F7B"/>
    <w:rsid w:val="006C4018"/>
    <w:rsid w:val="006C40D3"/>
    <w:rsid w:val="006C41DF"/>
    <w:rsid w:val="006C4766"/>
    <w:rsid w:val="006C47C6"/>
    <w:rsid w:val="006C48AF"/>
    <w:rsid w:val="006C4BEC"/>
    <w:rsid w:val="006C4CA8"/>
    <w:rsid w:val="006C5186"/>
    <w:rsid w:val="006C5608"/>
    <w:rsid w:val="006C60B2"/>
    <w:rsid w:val="006C65CE"/>
    <w:rsid w:val="006C6A03"/>
    <w:rsid w:val="006C6A37"/>
    <w:rsid w:val="006C7606"/>
    <w:rsid w:val="006C7844"/>
    <w:rsid w:val="006C793E"/>
    <w:rsid w:val="006C7E57"/>
    <w:rsid w:val="006D0252"/>
    <w:rsid w:val="006D0B55"/>
    <w:rsid w:val="006D1573"/>
    <w:rsid w:val="006D15C8"/>
    <w:rsid w:val="006D1766"/>
    <w:rsid w:val="006D1E3F"/>
    <w:rsid w:val="006D1EE1"/>
    <w:rsid w:val="006D2274"/>
    <w:rsid w:val="006D23AA"/>
    <w:rsid w:val="006D24A7"/>
    <w:rsid w:val="006D2BC5"/>
    <w:rsid w:val="006D2D02"/>
    <w:rsid w:val="006D2DAC"/>
    <w:rsid w:val="006D3B38"/>
    <w:rsid w:val="006D40D3"/>
    <w:rsid w:val="006D4958"/>
    <w:rsid w:val="006D54DB"/>
    <w:rsid w:val="006D5686"/>
    <w:rsid w:val="006D5754"/>
    <w:rsid w:val="006D5D42"/>
    <w:rsid w:val="006D61AD"/>
    <w:rsid w:val="006D68C5"/>
    <w:rsid w:val="006D6993"/>
    <w:rsid w:val="006D7493"/>
    <w:rsid w:val="006D75DD"/>
    <w:rsid w:val="006D75FF"/>
    <w:rsid w:val="006D7A9C"/>
    <w:rsid w:val="006E04BE"/>
    <w:rsid w:val="006E168B"/>
    <w:rsid w:val="006E1A3A"/>
    <w:rsid w:val="006E1BB1"/>
    <w:rsid w:val="006E2255"/>
    <w:rsid w:val="006E2F5B"/>
    <w:rsid w:val="006E2FCC"/>
    <w:rsid w:val="006E3089"/>
    <w:rsid w:val="006E3625"/>
    <w:rsid w:val="006E37AE"/>
    <w:rsid w:val="006E3C31"/>
    <w:rsid w:val="006E45C6"/>
    <w:rsid w:val="006E49ED"/>
    <w:rsid w:val="006E4C23"/>
    <w:rsid w:val="006E56F1"/>
    <w:rsid w:val="006E571D"/>
    <w:rsid w:val="006E5720"/>
    <w:rsid w:val="006E5C5D"/>
    <w:rsid w:val="006E5FBD"/>
    <w:rsid w:val="006E6E80"/>
    <w:rsid w:val="006E7218"/>
    <w:rsid w:val="006E744C"/>
    <w:rsid w:val="006E7621"/>
    <w:rsid w:val="006E7853"/>
    <w:rsid w:val="006F079F"/>
    <w:rsid w:val="006F081C"/>
    <w:rsid w:val="006F1369"/>
    <w:rsid w:val="006F18DF"/>
    <w:rsid w:val="006F1AFE"/>
    <w:rsid w:val="006F1DA5"/>
    <w:rsid w:val="006F1EBB"/>
    <w:rsid w:val="006F1F6A"/>
    <w:rsid w:val="006F2458"/>
    <w:rsid w:val="006F26B7"/>
    <w:rsid w:val="006F272F"/>
    <w:rsid w:val="006F2810"/>
    <w:rsid w:val="006F298A"/>
    <w:rsid w:val="006F29AB"/>
    <w:rsid w:val="006F2CA8"/>
    <w:rsid w:val="006F34BC"/>
    <w:rsid w:val="006F3855"/>
    <w:rsid w:val="006F3857"/>
    <w:rsid w:val="006F3EDD"/>
    <w:rsid w:val="006F43E5"/>
    <w:rsid w:val="006F4BE4"/>
    <w:rsid w:val="006F50FB"/>
    <w:rsid w:val="006F5409"/>
    <w:rsid w:val="006F57E4"/>
    <w:rsid w:val="006F5D0D"/>
    <w:rsid w:val="006F6905"/>
    <w:rsid w:val="006F71DB"/>
    <w:rsid w:val="006F722C"/>
    <w:rsid w:val="006F7EBF"/>
    <w:rsid w:val="007016D4"/>
    <w:rsid w:val="00701A75"/>
    <w:rsid w:val="00701A77"/>
    <w:rsid w:val="00701F67"/>
    <w:rsid w:val="00702207"/>
    <w:rsid w:val="00702C1E"/>
    <w:rsid w:val="00702F95"/>
    <w:rsid w:val="00703E97"/>
    <w:rsid w:val="007042D1"/>
    <w:rsid w:val="00704E1D"/>
    <w:rsid w:val="00704FB9"/>
    <w:rsid w:val="007058A5"/>
    <w:rsid w:val="00705BA2"/>
    <w:rsid w:val="00706766"/>
    <w:rsid w:val="00706A23"/>
    <w:rsid w:val="00706A31"/>
    <w:rsid w:val="00706B16"/>
    <w:rsid w:val="00706B70"/>
    <w:rsid w:val="00707027"/>
    <w:rsid w:val="0070721A"/>
    <w:rsid w:val="0070721E"/>
    <w:rsid w:val="00707877"/>
    <w:rsid w:val="00707B6F"/>
    <w:rsid w:val="00710226"/>
    <w:rsid w:val="0071027D"/>
    <w:rsid w:val="00710D62"/>
    <w:rsid w:val="00710E9C"/>
    <w:rsid w:val="00711034"/>
    <w:rsid w:val="007118F5"/>
    <w:rsid w:val="00711EB8"/>
    <w:rsid w:val="00712562"/>
    <w:rsid w:val="007127AE"/>
    <w:rsid w:val="00712BAF"/>
    <w:rsid w:val="00713715"/>
    <w:rsid w:val="00714D78"/>
    <w:rsid w:val="00714F95"/>
    <w:rsid w:val="00716169"/>
    <w:rsid w:val="0071642C"/>
    <w:rsid w:val="00716622"/>
    <w:rsid w:val="00716719"/>
    <w:rsid w:val="00717214"/>
    <w:rsid w:val="0071723A"/>
    <w:rsid w:val="007172AD"/>
    <w:rsid w:val="0072047E"/>
    <w:rsid w:val="007207EE"/>
    <w:rsid w:val="00721B6B"/>
    <w:rsid w:val="00722792"/>
    <w:rsid w:val="00722B62"/>
    <w:rsid w:val="00723056"/>
    <w:rsid w:val="007232D5"/>
    <w:rsid w:val="00723358"/>
    <w:rsid w:val="00723A52"/>
    <w:rsid w:val="00723A5B"/>
    <w:rsid w:val="0072473E"/>
    <w:rsid w:val="00724A42"/>
    <w:rsid w:val="00724C57"/>
    <w:rsid w:val="00724D95"/>
    <w:rsid w:val="00725CEA"/>
    <w:rsid w:val="00726683"/>
    <w:rsid w:val="0072683D"/>
    <w:rsid w:val="00726F9F"/>
    <w:rsid w:val="007270E0"/>
    <w:rsid w:val="007275DF"/>
    <w:rsid w:val="0072760D"/>
    <w:rsid w:val="00727AA2"/>
    <w:rsid w:val="00727BD4"/>
    <w:rsid w:val="00727C4D"/>
    <w:rsid w:val="00727C6F"/>
    <w:rsid w:val="00727DE0"/>
    <w:rsid w:val="0073005A"/>
    <w:rsid w:val="00730790"/>
    <w:rsid w:val="007307FE"/>
    <w:rsid w:val="00730DFE"/>
    <w:rsid w:val="0073128E"/>
    <w:rsid w:val="00731541"/>
    <w:rsid w:val="00731AE4"/>
    <w:rsid w:val="00732244"/>
    <w:rsid w:val="00732361"/>
    <w:rsid w:val="0073246C"/>
    <w:rsid w:val="0073284D"/>
    <w:rsid w:val="0073290B"/>
    <w:rsid w:val="00732AB8"/>
    <w:rsid w:val="00732ABB"/>
    <w:rsid w:val="00732C83"/>
    <w:rsid w:val="00734156"/>
    <w:rsid w:val="007342AB"/>
    <w:rsid w:val="00734453"/>
    <w:rsid w:val="00734A21"/>
    <w:rsid w:val="00734DD4"/>
    <w:rsid w:val="00734E28"/>
    <w:rsid w:val="0073512C"/>
    <w:rsid w:val="0073530F"/>
    <w:rsid w:val="00735AC5"/>
    <w:rsid w:val="0073678D"/>
    <w:rsid w:val="007367D6"/>
    <w:rsid w:val="00736BB2"/>
    <w:rsid w:val="00736D10"/>
    <w:rsid w:val="00737255"/>
    <w:rsid w:val="00737378"/>
    <w:rsid w:val="0073762F"/>
    <w:rsid w:val="007377D8"/>
    <w:rsid w:val="00737E27"/>
    <w:rsid w:val="00737E56"/>
    <w:rsid w:val="007404C1"/>
    <w:rsid w:val="00740548"/>
    <w:rsid w:val="00740816"/>
    <w:rsid w:val="007412AD"/>
    <w:rsid w:val="00741752"/>
    <w:rsid w:val="00741889"/>
    <w:rsid w:val="00741D9A"/>
    <w:rsid w:val="007420A4"/>
    <w:rsid w:val="007420FD"/>
    <w:rsid w:val="00742DDC"/>
    <w:rsid w:val="007434CC"/>
    <w:rsid w:val="00743707"/>
    <w:rsid w:val="007437C8"/>
    <w:rsid w:val="00743D13"/>
    <w:rsid w:val="00743E28"/>
    <w:rsid w:val="007440BB"/>
    <w:rsid w:val="00744219"/>
    <w:rsid w:val="0074473E"/>
    <w:rsid w:val="00744BEE"/>
    <w:rsid w:val="00744D50"/>
    <w:rsid w:val="0074563A"/>
    <w:rsid w:val="00745ACC"/>
    <w:rsid w:val="00745E7A"/>
    <w:rsid w:val="00746685"/>
    <w:rsid w:val="0074693B"/>
    <w:rsid w:val="00746AD4"/>
    <w:rsid w:val="00746F48"/>
    <w:rsid w:val="00746FCC"/>
    <w:rsid w:val="007474F7"/>
    <w:rsid w:val="00747592"/>
    <w:rsid w:val="00747DDE"/>
    <w:rsid w:val="00750179"/>
    <w:rsid w:val="007504BD"/>
    <w:rsid w:val="00750BFD"/>
    <w:rsid w:val="00750E8E"/>
    <w:rsid w:val="007515F9"/>
    <w:rsid w:val="00751A8E"/>
    <w:rsid w:val="007533A2"/>
    <w:rsid w:val="00753706"/>
    <w:rsid w:val="00753F21"/>
    <w:rsid w:val="007542C4"/>
    <w:rsid w:val="007543CF"/>
    <w:rsid w:val="007544EA"/>
    <w:rsid w:val="00755C83"/>
    <w:rsid w:val="00755F88"/>
    <w:rsid w:val="00755FC9"/>
    <w:rsid w:val="007565FE"/>
    <w:rsid w:val="007567B6"/>
    <w:rsid w:val="007569ED"/>
    <w:rsid w:val="00756CCD"/>
    <w:rsid w:val="00757095"/>
    <w:rsid w:val="007575D9"/>
    <w:rsid w:val="00757B4B"/>
    <w:rsid w:val="00757B77"/>
    <w:rsid w:val="00757BA8"/>
    <w:rsid w:val="00757BC0"/>
    <w:rsid w:val="00757F72"/>
    <w:rsid w:val="00757FA0"/>
    <w:rsid w:val="0076077E"/>
    <w:rsid w:val="00760A96"/>
    <w:rsid w:val="00760ACC"/>
    <w:rsid w:val="00760F18"/>
    <w:rsid w:val="00761166"/>
    <w:rsid w:val="00761A89"/>
    <w:rsid w:val="00761C55"/>
    <w:rsid w:val="00761D77"/>
    <w:rsid w:val="007626A9"/>
    <w:rsid w:val="00762976"/>
    <w:rsid w:val="007629EE"/>
    <w:rsid w:val="007633E5"/>
    <w:rsid w:val="007635C9"/>
    <w:rsid w:val="007635D1"/>
    <w:rsid w:val="00763AB8"/>
    <w:rsid w:val="00763D91"/>
    <w:rsid w:val="00763E4F"/>
    <w:rsid w:val="00764332"/>
    <w:rsid w:val="00764C45"/>
    <w:rsid w:val="00764CD4"/>
    <w:rsid w:val="007653C9"/>
    <w:rsid w:val="00765BF9"/>
    <w:rsid w:val="00765C2C"/>
    <w:rsid w:val="00765DD3"/>
    <w:rsid w:val="00766251"/>
    <w:rsid w:val="00766290"/>
    <w:rsid w:val="007662C8"/>
    <w:rsid w:val="00766483"/>
    <w:rsid w:val="00766773"/>
    <w:rsid w:val="00766A23"/>
    <w:rsid w:val="00766E0D"/>
    <w:rsid w:val="00766EB9"/>
    <w:rsid w:val="007673AF"/>
    <w:rsid w:val="00767A73"/>
    <w:rsid w:val="007700A6"/>
    <w:rsid w:val="00770165"/>
    <w:rsid w:val="00770E43"/>
    <w:rsid w:val="007714CB"/>
    <w:rsid w:val="007714FB"/>
    <w:rsid w:val="00771681"/>
    <w:rsid w:val="007718B3"/>
    <w:rsid w:val="00772144"/>
    <w:rsid w:val="00772197"/>
    <w:rsid w:val="007724CA"/>
    <w:rsid w:val="00772B27"/>
    <w:rsid w:val="00773122"/>
    <w:rsid w:val="007736DD"/>
    <w:rsid w:val="007737A9"/>
    <w:rsid w:val="00774656"/>
    <w:rsid w:val="0077489C"/>
    <w:rsid w:val="00774C6E"/>
    <w:rsid w:val="00774EC3"/>
    <w:rsid w:val="007752C8"/>
    <w:rsid w:val="00775E5C"/>
    <w:rsid w:val="00775E76"/>
    <w:rsid w:val="00775FBA"/>
    <w:rsid w:val="007764DF"/>
    <w:rsid w:val="00776513"/>
    <w:rsid w:val="00776693"/>
    <w:rsid w:val="0077755F"/>
    <w:rsid w:val="007775E0"/>
    <w:rsid w:val="00777ECD"/>
    <w:rsid w:val="007803E0"/>
    <w:rsid w:val="00780D78"/>
    <w:rsid w:val="00781476"/>
    <w:rsid w:val="007814B6"/>
    <w:rsid w:val="007814ED"/>
    <w:rsid w:val="007825C3"/>
    <w:rsid w:val="00782C21"/>
    <w:rsid w:val="007831EE"/>
    <w:rsid w:val="007832DE"/>
    <w:rsid w:val="00783D8F"/>
    <w:rsid w:val="00783F10"/>
    <w:rsid w:val="00784346"/>
    <w:rsid w:val="0078511A"/>
    <w:rsid w:val="0078558C"/>
    <w:rsid w:val="00786581"/>
    <w:rsid w:val="00786B03"/>
    <w:rsid w:val="00786BD8"/>
    <w:rsid w:val="007872B5"/>
    <w:rsid w:val="00787767"/>
    <w:rsid w:val="00787815"/>
    <w:rsid w:val="00787EE9"/>
    <w:rsid w:val="007907E7"/>
    <w:rsid w:val="00790C37"/>
    <w:rsid w:val="00791D0C"/>
    <w:rsid w:val="00791D31"/>
    <w:rsid w:val="007920D4"/>
    <w:rsid w:val="00793785"/>
    <w:rsid w:val="00794047"/>
    <w:rsid w:val="007945C2"/>
    <w:rsid w:val="00794ACC"/>
    <w:rsid w:val="00794BBD"/>
    <w:rsid w:val="00795512"/>
    <w:rsid w:val="0079570D"/>
    <w:rsid w:val="00795B96"/>
    <w:rsid w:val="00796622"/>
    <w:rsid w:val="00796849"/>
    <w:rsid w:val="00796A45"/>
    <w:rsid w:val="00796F6E"/>
    <w:rsid w:val="007975C7"/>
    <w:rsid w:val="007976C5"/>
    <w:rsid w:val="00797E3F"/>
    <w:rsid w:val="007A00F5"/>
    <w:rsid w:val="007A0415"/>
    <w:rsid w:val="007A04B6"/>
    <w:rsid w:val="007A07D2"/>
    <w:rsid w:val="007A0F4D"/>
    <w:rsid w:val="007A10B3"/>
    <w:rsid w:val="007A124F"/>
    <w:rsid w:val="007A19C6"/>
    <w:rsid w:val="007A1F80"/>
    <w:rsid w:val="007A2091"/>
    <w:rsid w:val="007A325F"/>
    <w:rsid w:val="007A341C"/>
    <w:rsid w:val="007A3F22"/>
    <w:rsid w:val="007A418D"/>
    <w:rsid w:val="007A4350"/>
    <w:rsid w:val="007A5856"/>
    <w:rsid w:val="007A5D98"/>
    <w:rsid w:val="007A6301"/>
    <w:rsid w:val="007A65E8"/>
    <w:rsid w:val="007A69F6"/>
    <w:rsid w:val="007A7065"/>
    <w:rsid w:val="007A74E5"/>
    <w:rsid w:val="007A75FA"/>
    <w:rsid w:val="007A762C"/>
    <w:rsid w:val="007A7CA2"/>
    <w:rsid w:val="007A7CB8"/>
    <w:rsid w:val="007A7E0A"/>
    <w:rsid w:val="007B04A3"/>
    <w:rsid w:val="007B04B0"/>
    <w:rsid w:val="007B062A"/>
    <w:rsid w:val="007B06D9"/>
    <w:rsid w:val="007B084B"/>
    <w:rsid w:val="007B0A2F"/>
    <w:rsid w:val="007B1B88"/>
    <w:rsid w:val="007B2080"/>
    <w:rsid w:val="007B2689"/>
    <w:rsid w:val="007B2A30"/>
    <w:rsid w:val="007B2A55"/>
    <w:rsid w:val="007B3030"/>
    <w:rsid w:val="007B30B9"/>
    <w:rsid w:val="007B31A1"/>
    <w:rsid w:val="007B3307"/>
    <w:rsid w:val="007B33F9"/>
    <w:rsid w:val="007B3441"/>
    <w:rsid w:val="007B387F"/>
    <w:rsid w:val="007B42AA"/>
    <w:rsid w:val="007B4BA2"/>
    <w:rsid w:val="007B544C"/>
    <w:rsid w:val="007B5455"/>
    <w:rsid w:val="007B57EC"/>
    <w:rsid w:val="007B58E9"/>
    <w:rsid w:val="007B6445"/>
    <w:rsid w:val="007B6592"/>
    <w:rsid w:val="007B74FE"/>
    <w:rsid w:val="007B7552"/>
    <w:rsid w:val="007C028E"/>
    <w:rsid w:val="007C0C3A"/>
    <w:rsid w:val="007C0D43"/>
    <w:rsid w:val="007C1257"/>
    <w:rsid w:val="007C1569"/>
    <w:rsid w:val="007C15C2"/>
    <w:rsid w:val="007C15CB"/>
    <w:rsid w:val="007C1741"/>
    <w:rsid w:val="007C1BC0"/>
    <w:rsid w:val="007C1D34"/>
    <w:rsid w:val="007C1F03"/>
    <w:rsid w:val="007C25A8"/>
    <w:rsid w:val="007C2CFF"/>
    <w:rsid w:val="007C2D92"/>
    <w:rsid w:val="007C36D9"/>
    <w:rsid w:val="007C3E78"/>
    <w:rsid w:val="007C41C8"/>
    <w:rsid w:val="007C41C9"/>
    <w:rsid w:val="007C4532"/>
    <w:rsid w:val="007C4A02"/>
    <w:rsid w:val="007C59A6"/>
    <w:rsid w:val="007C6569"/>
    <w:rsid w:val="007C6953"/>
    <w:rsid w:val="007C6B6C"/>
    <w:rsid w:val="007C6C0E"/>
    <w:rsid w:val="007C6C3C"/>
    <w:rsid w:val="007C739D"/>
    <w:rsid w:val="007C7D98"/>
    <w:rsid w:val="007D0254"/>
    <w:rsid w:val="007D0378"/>
    <w:rsid w:val="007D0D48"/>
    <w:rsid w:val="007D115E"/>
    <w:rsid w:val="007D137E"/>
    <w:rsid w:val="007D165A"/>
    <w:rsid w:val="007D1F71"/>
    <w:rsid w:val="007D237C"/>
    <w:rsid w:val="007D2D59"/>
    <w:rsid w:val="007D33DB"/>
    <w:rsid w:val="007D390B"/>
    <w:rsid w:val="007D399D"/>
    <w:rsid w:val="007D43B2"/>
    <w:rsid w:val="007D4A98"/>
    <w:rsid w:val="007D4DE8"/>
    <w:rsid w:val="007D50D2"/>
    <w:rsid w:val="007D560B"/>
    <w:rsid w:val="007D5649"/>
    <w:rsid w:val="007D59EC"/>
    <w:rsid w:val="007D5BC6"/>
    <w:rsid w:val="007D63AA"/>
    <w:rsid w:val="007D686B"/>
    <w:rsid w:val="007D6AE9"/>
    <w:rsid w:val="007D6CD7"/>
    <w:rsid w:val="007D6E25"/>
    <w:rsid w:val="007D7B13"/>
    <w:rsid w:val="007D7E68"/>
    <w:rsid w:val="007E06AF"/>
    <w:rsid w:val="007E0DCB"/>
    <w:rsid w:val="007E17CB"/>
    <w:rsid w:val="007E1821"/>
    <w:rsid w:val="007E18CC"/>
    <w:rsid w:val="007E1D10"/>
    <w:rsid w:val="007E20F0"/>
    <w:rsid w:val="007E2289"/>
    <w:rsid w:val="007E2730"/>
    <w:rsid w:val="007E3672"/>
    <w:rsid w:val="007E36C7"/>
    <w:rsid w:val="007E3976"/>
    <w:rsid w:val="007E3D77"/>
    <w:rsid w:val="007E3EA4"/>
    <w:rsid w:val="007E4113"/>
    <w:rsid w:val="007E4442"/>
    <w:rsid w:val="007E4A58"/>
    <w:rsid w:val="007E4BBF"/>
    <w:rsid w:val="007E4DA2"/>
    <w:rsid w:val="007E4FC8"/>
    <w:rsid w:val="007E50DF"/>
    <w:rsid w:val="007E57D0"/>
    <w:rsid w:val="007E5B71"/>
    <w:rsid w:val="007E630F"/>
    <w:rsid w:val="007E6675"/>
    <w:rsid w:val="007E6990"/>
    <w:rsid w:val="007E6ABC"/>
    <w:rsid w:val="007E6E04"/>
    <w:rsid w:val="007E6E13"/>
    <w:rsid w:val="007E762D"/>
    <w:rsid w:val="007E7A88"/>
    <w:rsid w:val="007F0057"/>
    <w:rsid w:val="007F05BF"/>
    <w:rsid w:val="007F0BDF"/>
    <w:rsid w:val="007F0D32"/>
    <w:rsid w:val="007F123F"/>
    <w:rsid w:val="007F1504"/>
    <w:rsid w:val="007F1EDE"/>
    <w:rsid w:val="007F1EF2"/>
    <w:rsid w:val="007F22C0"/>
    <w:rsid w:val="007F251E"/>
    <w:rsid w:val="007F2917"/>
    <w:rsid w:val="007F2CEC"/>
    <w:rsid w:val="007F33E8"/>
    <w:rsid w:val="007F41FB"/>
    <w:rsid w:val="007F42DD"/>
    <w:rsid w:val="007F4667"/>
    <w:rsid w:val="007F4A5B"/>
    <w:rsid w:val="007F4D1D"/>
    <w:rsid w:val="007F5412"/>
    <w:rsid w:val="007F5415"/>
    <w:rsid w:val="007F5927"/>
    <w:rsid w:val="007F5A5E"/>
    <w:rsid w:val="007F5BA3"/>
    <w:rsid w:val="007F62BC"/>
    <w:rsid w:val="007F6470"/>
    <w:rsid w:val="007F662A"/>
    <w:rsid w:val="007F7991"/>
    <w:rsid w:val="007F7EDF"/>
    <w:rsid w:val="00800454"/>
    <w:rsid w:val="0080068C"/>
    <w:rsid w:val="00800C77"/>
    <w:rsid w:val="008011E1"/>
    <w:rsid w:val="008013F4"/>
    <w:rsid w:val="008015B9"/>
    <w:rsid w:val="00801788"/>
    <w:rsid w:val="0080213F"/>
    <w:rsid w:val="0080218D"/>
    <w:rsid w:val="00802425"/>
    <w:rsid w:val="0080256D"/>
    <w:rsid w:val="008027CB"/>
    <w:rsid w:val="00802E11"/>
    <w:rsid w:val="00802E4A"/>
    <w:rsid w:val="00804486"/>
    <w:rsid w:val="00804551"/>
    <w:rsid w:val="00804773"/>
    <w:rsid w:val="0080485A"/>
    <w:rsid w:val="00804937"/>
    <w:rsid w:val="00805723"/>
    <w:rsid w:val="00806692"/>
    <w:rsid w:val="0080669A"/>
    <w:rsid w:val="00806A2B"/>
    <w:rsid w:val="00806B0E"/>
    <w:rsid w:val="00806C6B"/>
    <w:rsid w:val="00806C84"/>
    <w:rsid w:val="00807763"/>
    <w:rsid w:val="00807A2C"/>
    <w:rsid w:val="00807A33"/>
    <w:rsid w:val="00810061"/>
    <w:rsid w:val="008105A8"/>
    <w:rsid w:val="00810766"/>
    <w:rsid w:val="00810AE4"/>
    <w:rsid w:val="008111C6"/>
    <w:rsid w:val="00811366"/>
    <w:rsid w:val="00811E6A"/>
    <w:rsid w:val="00812A9F"/>
    <w:rsid w:val="008133B9"/>
    <w:rsid w:val="008146A2"/>
    <w:rsid w:val="0081482E"/>
    <w:rsid w:val="00814BCC"/>
    <w:rsid w:val="00815819"/>
    <w:rsid w:val="00815CDA"/>
    <w:rsid w:val="00816673"/>
    <w:rsid w:val="00816999"/>
    <w:rsid w:val="00816BA2"/>
    <w:rsid w:val="0081793F"/>
    <w:rsid w:val="00817985"/>
    <w:rsid w:val="00817C52"/>
    <w:rsid w:val="00820304"/>
    <w:rsid w:val="00820874"/>
    <w:rsid w:val="00820A17"/>
    <w:rsid w:val="00821225"/>
    <w:rsid w:val="008214B1"/>
    <w:rsid w:val="008219B8"/>
    <w:rsid w:val="00821DE9"/>
    <w:rsid w:val="00821E3F"/>
    <w:rsid w:val="00822AFF"/>
    <w:rsid w:val="00823747"/>
    <w:rsid w:val="00823958"/>
    <w:rsid w:val="00823A6E"/>
    <w:rsid w:val="00823EA7"/>
    <w:rsid w:val="0082416B"/>
    <w:rsid w:val="008244BF"/>
    <w:rsid w:val="00824711"/>
    <w:rsid w:val="00824DB1"/>
    <w:rsid w:val="00825250"/>
    <w:rsid w:val="00825611"/>
    <w:rsid w:val="00825903"/>
    <w:rsid w:val="0082686E"/>
    <w:rsid w:val="00826CCB"/>
    <w:rsid w:val="00826E1C"/>
    <w:rsid w:val="00827443"/>
    <w:rsid w:val="008279C6"/>
    <w:rsid w:val="00827ADE"/>
    <w:rsid w:val="00830D72"/>
    <w:rsid w:val="00831044"/>
    <w:rsid w:val="008310D1"/>
    <w:rsid w:val="00831896"/>
    <w:rsid w:val="00831CF8"/>
    <w:rsid w:val="0083271F"/>
    <w:rsid w:val="00832B49"/>
    <w:rsid w:val="00832C4D"/>
    <w:rsid w:val="00832D9C"/>
    <w:rsid w:val="00832F8B"/>
    <w:rsid w:val="008330C7"/>
    <w:rsid w:val="00833284"/>
    <w:rsid w:val="0083332F"/>
    <w:rsid w:val="008348DC"/>
    <w:rsid w:val="008349F7"/>
    <w:rsid w:val="008357D4"/>
    <w:rsid w:val="00835FA7"/>
    <w:rsid w:val="00836FC2"/>
    <w:rsid w:val="0083799E"/>
    <w:rsid w:val="00837AD9"/>
    <w:rsid w:val="00837F5B"/>
    <w:rsid w:val="008402F3"/>
    <w:rsid w:val="00840D34"/>
    <w:rsid w:val="00841576"/>
    <w:rsid w:val="008415A6"/>
    <w:rsid w:val="00841650"/>
    <w:rsid w:val="00841D95"/>
    <w:rsid w:val="0084253E"/>
    <w:rsid w:val="00842A37"/>
    <w:rsid w:val="00842C63"/>
    <w:rsid w:val="00842DA1"/>
    <w:rsid w:val="00843279"/>
    <w:rsid w:val="00843952"/>
    <w:rsid w:val="00844555"/>
    <w:rsid w:val="008447DF"/>
    <w:rsid w:val="008449A7"/>
    <w:rsid w:val="00844D4C"/>
    <w:rsid w:val="00844DC0"/>
    <w:rsid w:val="00844DED"/>
    <w:rsid w:val="00844E5B"/>
    <w:rsid w:val="00845606"/>
    <w:rsid w:val="0084562C"/>
    <w:rsid w:val="00845D80"/>
    <w:rsid w:val="00845DAE"/>
    <w:rsid w:val="00846A04"/>
    <w:rsid w:val="00846E78"/>
    <w:rsid w:val="0084739C"/>
    <w:rsid w:val="008506F8"/>
    <w:rsid w:val="00851957"/>
    <w:rsid w:val="00851967"/>
    <w:rsid w:val="0085254F"/>
    <w:rsid w:val="00853573"/>
    <w:rsid w:val="0085364B"/>
    <w:rsid w:val="00853974"/>
    <w:rsid w:val="008539F6"/>
    <w:rsid w:val="00853CC3"/>
    <w:rsid w:val="008542B3"/>
    <w:rsid w:val="00854513"/>
    <w:rsid w:val="00854C7F"/>
    <w:rsid w:val="00855125"/>
    <w:rsid w:val="00855BFD"/>
    <w:rsid w:val="00855D20"/>
    <w:rsid w:val="0085611B"/>
    <w:rsid w:val="008561D4"/>
    <w:rsid w:val="00856E6F"/>
    <w:rsid w:val="00856FB6"/>
    <w:rsid w:val="008576F6"/>
    <w:rsid w:val="00857968"/>
    <w:rsid w:val="00857E26"/>
    <w:rsid w:val="008604CC"/>
    <w:rsid w:val="00860DA2"/>
    <w:rsid w:val="00860EDF"/>
    <w:rsid w:val="00861174"/>
    <w:rsid w:val="0086153C"/>
    <w:rsid w:val="0086165F"/>
    <w:rsid w:val="008619E8"/>
    <w:rsid w:val="008624F1"/>
    <w:rsid w:val="008627EE"/>
    <w:rsid w:val="00862C7C"/>
    <w:rsid w:val="00862F9B"/>
    <w:rsid w:val="00863B28"/>
    <w:rsid w:val="008643BD"/>
    <w:rsid w:val="00864434"/>
    <w:rsid w:val="00864563"/>
    <w:rsid w:val="008647F6"/>
    <w:rsid w:val="008653B6"/>
    <w:rsid w:val="008659F6"/>
    <w:rsid w:val="00866F83"/>
    <w:rsid w:val="00867412"/>
    <w:rsid w:val="008675E7"/>
    <w:rsid w:val="00867AEB"/>
    <w:rsid w:val="0087011F"/>
    <w:rsid w:val="0087067F"/>
    <w:rsid w:val="00870F74"/>
    <w:rsid w:val="00871529"/>
    <w:rsid w:val="008716CF"/>
    <w:rsid w:val="00871779"/>
    <w:rsid w:val="00871E7A"/>
    <w:rsid w:val="00871E81"/>
    <w:rsid w:val="0087215B"/>
    <w:rsid w:val="00872306"/>
    <w:rsid w:val="0087260B"/>
    <w:rsid w:val="00872DFE"/>
    <w:rsid w:val="00874093"/>
    <w:rsid w:val="00875993"/>
    <w:rsid w:val="00875F8A"/>
    <w:rsid w:val="0087616B"/>
    <w:rsid w:val="008769BB"/>
    <w:rsid w:val="00876FA9"/>
    <w:rsid w:val="00877332"/>
    <w:rsid w:val="00877562"/>
    <w:rsid w:val="00877601"/>
    <w:rsid w:val="0087762F"/>
    <w:rsid w:val="008800C8"/>
    <w:rsid w:val="00880B14"/>
    <w:rsid w:val="00880FBF"/>
    <w:rsid w:val="008810F1"/>
    <w:rsid w:val="0088170F"/>
    <w:rsid w:val="00881D4F"/>
    <w:rsid w:val="00882180"/>
    <w:rsid w:val="00882324"/>
    <w:rsid w:val="00882E73"/>
    <w:rsid w:val="00882EF8"/>
    <w:rsid w:val="00883336"/>
    <w:rsid w:val="008835D1"/>
    <w:rsid w:val="008837A4"/>
    <w:rsid w:val="0088408C"/>
    <w:rsid w:val="00884696"/>
    <w:rsid w:val="008846AC"/>
    <w:rsid w:val="008846B0"/>
    <w:rsid w:val="00884BD3"/>
    <w:rsid w:val="00884E0B"/>
    <w:rsid w:val="00884E14"/>
    <w:rsid w:val="008853FD"/>
    <w:rsid w:val="008857FC"/>
    <w:rsid w:val="008863D3"/>
    <w:rsid w:val="008869AE"/>
    <w:rsid w:val="0088703B"/>
    <w:rsid w:val="0088753D"/>
    <w:rsid w:val="008875B0"/>
    <w:rsid w:val="0088770B"/>
    <w:rsid w:val="00887BF4"/>
    <w:rsid w:val="00890A3F"/>
    <w:rsid w:val="00890AFC"/>
    <w:rsid w:val="00890F2D"/>
    <w:rsid w:val="00891593"/>
    <w:rsid w:val="00891769"/>
    <w:rsid w:val="00891940"/>
    <w:rsid w:val="00891C5F"/>
    <w:rsid w:val="00891DAC"/>
    <w:rsid w:val="008925AD"/>
    <w:rsid w:val="0089368C"/>
    <w:rsid w:val="008937E5"/>
    <w:rsid w:val="00893A53"/>
    <w:rsid w:val="00893B1B"/>
    <w:rsid w:val="00893D17"/>
    <w:rsid w:val="0089447E"/>
    <w:rsid w:val="008947F0"/>
    <w:rsid w:val="0089508F"/>
    <w:rsid w:val="0089563F"/>
    <w:rsid w:val="00895DFC"/>
    <w:rsid w:val="008963DF"/>
    <w:rsid w:val="008967C5"/>
    <w:rsid w:val="008968C6"/>
    <w:rsid w:val="0089728B"/>
    <w:rsid w:val="0089759A"/>
    <w:rsid w:val="008A038D"/>
    <w:rsid w:val="008A100F"/>
    <w:rsid w:val="008A1356"/>
    <w:rsid w:val="008A1927"/>
    <w:rsid w:val="008A1CCF"/>
    <w:rsid w:val="008A1D9B"/>
    <w:rsid w:val="008A1F1B"/>
    <w:rsid w:val="008A1FFC"/>
    <w:rsid w:val="008A21F4"/>
    <w:rsid w:val="008A22CF"/>
    <w:rsid w:val="008A2507"/>
    <w:rsid w:val="008A288F"/>
    <w:rsid w:val="008A29FF"/>
    <w:rsid w:val="008A33BD"/>
    <w:rsid w:val="008A33D8"/>
    <w:rsid w:val="008A353C"/>
    <w:rsid w:val="008A3C5C"/>
    <w:rsid w:val="008A3F98"/>
    <w:rsid w:val="008A4449"/>
    <w:rsid w:val="008A461F"/>
    <w:rsid w:val="008A480F"/>
    <w:rsid w:val="008A4B12"/>
    <w:rsid w:val="008A51DA"/>
    <w:rsid w:val="008A56BE"/>
    <w:rsid w:val="008A5A12"/>
    <w:rsid w:val="008A5A79"/>
    <w:rsid w:val="008A5C04"/>
    <w:rsid w:val="008A67A8"/>
    <w:rsid w:val="008A6A24"/>
    <w:rsid w:val="008A6F0E"/>
    <w:rsid w:val="008A7398"/>
    <w:rsid w:val="008A74F3"/>
    <w:rsid w:val="008A7BB6"/>
    <w:rsid w:val="008B0103"/>
    <w:rsid w:val="008B0549"/>
    <w:rsid w:val="008B2471"/>
    <w:rsid w:val="008B31A9"/>
    <w:rsid w:val="008B35F7"/>
    <w:rsid w:val="008B3D1E"/>
    <w:rsid w:val="008B3E00"/>
    <w:rsid w:val="008B3FC7"/>
    <w:rsid w:val="008B40C7"/>
    <w:rsid w:val="008B40E4"/>
    <w:rsid w:val="008B4865"/>
    <w:rsid w:val="008B4C12"/>
    <w:rsid w:val="008B4CC6"/>
    <w:rsid w:val="008B563C"/>
    <w:rsid w:val="008B5897"/>
    <w:rsid w:val="008B5CFE"/>
    <w:rsid w:val="008B60C0"/>
    <w:rsid w:val="008B637D"/>
    <w:rsid w:val="008B6A97"/>
    <w:rsid w:val="008B6FF5"/>
    <w:rsid w:val="008B71B9"/>
    <w:rsid w:val="008B74B7"/>
    <w:rsid w:val="008B75B4"/>
    <w:rsid w:val="008C025A"/>
    <w:rsid w:val="008C0ACB"/>
    <w:rsid w:val="008C0E69"/>
    <w:rsid w:val="008C0FF1"/>
    <w:rsid w:val="008C143B"/>
    <w:rsid w:val="008C198E"/>
    <w:rsid w:val="008C1FA1"/>
    <w:rsid w:val="008C1FB4"/>
    <w:rsid w:val="008C23E3"/>
    <w:rsid w:val="008C2956"/>
    <w:rsid w:val="008C2AE3"/>
    <w:rsid w:val="008C2E00"/>
    <w:rsid w:val="008C4272"/>
    <w:rsid w:val="008C454A"/>
    <w:rsid w:val="008C46D8"/>
    <w:rsid w:val="008C4ECB"/>
    <w:rsid w:val="008C52EE"/>
    <w:rsid w:val="008C59FC"/>
    <w:rsid w:val="008C5AAC"/>
    <w:rsid w:val="008C5AE6"/>
    <w:rsid w:val="008C5CCF"/>
    <w:rsid w:val="008C5F49"/>
    <w:rsid w:val="008C5FA6"/>
    <w:rsid w:val="008C601E"/>
    <w:rsid w:val="008C6A5E"/>
    <w:rsid w:val="008C6BBE"/>
    <w:rsid w:val="008C6CEB"/>
    <w:rsid w:val="008C6E95"/>
    <w:rsid w:val="008C7460"/>
    <w:rsid w:val="008C747B"/>
    <w:rsid w:val="008C7774"/>
    <w:rsid w:val="008C7899"/>
    <w:rsid w:val="008C7FBE"/>
    <w:rsid w:val="008D0D1E"/>
    <w:rsid w:val="008D0D3F"/>
    <w:rsid w:val="008D1917"/>
    <w:rsid w:val="008D19B4"/>
    <w:rsid w:val="008D2267"/>
    <w:rsid w:val="008D25D5"/>
    <w:rsid w:val="008D25DB"/>
    <w:rsid w:val="008D2EFC"/>
    <w:rsid w:val="008D42D7"/>
    <w:rsid w:val="008D51E8"/>
    <w:rsid w:val="008D5204"/>
    <w:rsid w:val="008D5F3D"/>
    <w:rsid w:val="008D66D7"/>
    <w:rsid w:val="008D6A9C"/>
    <w:rsid w:val="008D6B54"/>
    <w:rsid w:val="008D6E67"/>
    <w:rsid w:val="008D7A6E"/>
    <w:rsid w:val="008D7D18"/>
    <w:rsid w:val="008E03B1"/>
    <w:rsid w:val="008E07F4"/>
    <w:rsid w:val="008E0983"/>
    <w:rsid w:val="008E0ACB"/>
    <w:rsid w:val="008E2353"/>
    <w:rsid w:val="008E25B9"/>
    <w:rsid w:val="008E29C2"/>
    <w:rsid w:val="008E2DCC"/>
    <w:rsid w:val="008E2EF5"/>
    <w:rsid w:val="008E3714"/>
    <w:rsid w:val="008E3C47"/>
    <w:rsid w:val="008E3FEB"/>
    <w:rsid w:val="008E4803"/>
    <w:rsid w:val="008E4FB1"/>
    <w:rsid w:val="008E4FCC"/>
    <w:rsid w:val="008E51F5"/>
    <w:rsid w:val="008E54BC"/>
    <w:rsid w:val="008E57BC"/>
    <w:rsid w:val="008E5F8A"/>
    <w:rsid w:val="008E613A"/>
    <w:rsid w:val="008E67B2"/>
    <w:rsid w:val="008E721F"/>
    <w:rsid w:val="008E76E0"/>
    <w:rsid w:val="008E776C"/>
    <w:rsid w:val="008E7C2C"/>
    <w:rsid w:val="008E7F18"/>
    <w:rsid w:val="008F01FE"/>
    <w:rsid w:val="008F04B2"/>
    <w:rsid w:val="008F057D"/>
    <w:rsid w:val="008F08B9"/>
    <w:rsid w:val="008F0A39"/>
    <w:rsid w:val="008F0CEF"/>
    <w:rsid w:val="008F1077"/>
    <w:rsid w:val="008F1897"/>
    <w:rsid w:val="008F1BF5"/>
    <w:rsid w:val="008F1C14"/>
    <w:rsid w:val="008F2124"/>
    <w:rsid w:val="008F2322"/>
    <w:rsid w:val="008F246D"/>
    <w:rsid w:val="008F2687"/>
    <w:rsid w:val="008F29F7"/>
    <w:rsid w:val="008F3524"/>
    <w:rsid w:val="008F3637"/>
    <w:rsid w:val="008F3987"/>
    <w:rsid w:val="008F403A"/>
    <w:rsid w:val="008F41EF"/>
    <w:rsid w:val="008F43C8"/>
    <w:rsid w:val="008F4466"/>
    <w:rsid w:val="008F589C"/>
    <w:rsid w:val="008F5EF6"/>
    <w:rsid w:val="008F6071"/>
    <w:rsid w:val="008F633B"/>
    <w:rsid w:val="008F6B5A"/>
    <w:rsid w:val="008F6DD7"/>
    <w:rsid w:val="008F7773"/>
    <w:rsid w:val="008F7813"/>
    <w:rsid w:val="008F7FF1"/>
    <w:rsid w:val="009011F0"/>
    <w:rsid w:val="00901ADC"/>
    <w:rsid w:val="00901E8E"/>
    <w:rsid w:val="00901EAD"/>
    <w:rsid w:val="00902465"/>
    <w:rsid w:val="00903117"/>
    <w:rsid w:val="00903476"/>
    <w:rsid w:val="00903D5D"/>
    <w:rsid w:val="00903F38"/>
    <w:rsid w:val="0090442C"/>
    <w:rsid w:val="00905D7F"/>
    <w:rsid w:val="00905F3E"/>
    <w:rsid w:val="00906088"/>
    <w:rsid w:val="009060A3"/>
    <w:rsid w:val="00906A91"/>
    <w:rsid w:val="00906FDA"/>
    <w:rsid w:val="00907C3D"/>
    <w:rsid w:val="0091016E"/>
    <w:rsid w:val="00910631"/>
    <w:rsid w:val="00911941"/>
    <w:rsid w:val="00912A20"/>
    <w:rsid w:val="009131A2"/>
    <w:rsid w:val="009134E9"/>
    <w:rsid w:val="00913608"/>
    <w:rsid w:val="009137BC"/>
    <w:rsid w:val="00913C33"/>
    <w:rsid w:val="009141E8"/>
    <w:rsid w:val="00914F38"/>
    <w:rsid w:val="00915245"/>
    <w:rsid w:val="00915464"/>
    <w:rsid w:val="009158A8"/>
    <w:rsid w:val="00915BF0"/>
    <w:rsid w:val="00917370"/>
    <w:rsid w:val="00917581"/>
    <w:rsid w:val="00917A41"/>
    <w:rsid w:val="00917AF4"/>
    <w:rsid w:val="009207C2"/>
    <w:rsid w:val="00920B56"/>
    <w:rsid w:val="00920BF3"/>
    <w:rsid w:val="00921BD2"/>
    <w:rsid w:val="00922336"/>
    <w:rsid w:val="00922A33"/>
    <w:rsid w:val="00922C75"/>
    <w:rsid w:val="00923669"/>
    <w:rsid w:val="00924167"/>
    <w:rsid w:val="00924A90"/>
    <w:rsid w:val="00924C93"/>
    <w:rsid w:val="00924C96"/>
    <w:rsid w:val="009253F3"/>
    <w:rsid w:val="009262E4"/>
    <w:rsid w:val="0092799D"/>
    <w:rsid w:val="00930098"/>
    <w:rsid w:val="009301E5"/>
    <w:rsid w:val="0093032F"/>
    <w:rsid w:val="0093061F"/>
    <w:rsid w:val="00930F0E"/>
    <w:rsid w:val="009313D6"/>
    <w:rsid w:val="00931927"/>
    <w:rsid w:val="00931F71"/>
    <w:rsid w:val="00932116"/>
    <w:rsid w:val="0093217D"/>
    <w:rsid w:val="009324C2"/>
    <w:rsid w:val="009327E3"/>
    <w:rsid w:val="009328B4"/>
    <w:rsid w:val="00932B95"/>
    <w:rsid w:val="00932C98"/>
    <w:rsid w:val="00932D07"/>
    <w:rsid w:val="00932D17"/>
    <w:rsid w:val="009331D6"/>
    <w:rsid w:val="009339A2"/>
    <w:rsid w:val="0093433B"/>
    <w:rsid w:val="0093475C"/>
    <w:rsid w:val="009349FE"/>
    <w:rsid w:val="00934CF1"/>
    <w:rsid w:val="009352D1"/>
    <w:rsid w:val="0093592C"/>
    <w:rsid w:val="00936514"/>
    <w:rsid w:val="00936ACB"/>
    <w:rsid w:val="00936B41"/>
    <w:rsid w:val="00936D89"/>
    <w:rsid w:val="009370DE"/>
    <w:rsid w:val="009376BA"/>
    <w:rsid w:val="00940241"/>
    <w:rsid w:val="009404F2"/>
    <w:rsid w:val="00940712"/>
    <w:rsid w:val="009417F5"/>
    <w:rsid w:val="00941884"/>
    <w:rsid w:val="00941B2B"/>
    <w:rsid w:val="00941B34"/>
    <w:rsid w:val="009427CF"/>
    <w:rsid w:val="00942F58"/>
    <w:rsid w:val="00942F7D"/>
    <w:rsid w:val="00943225"/>
    <w:rsid w:val="009437DC"/>
    <w:rsid w:val="00943D53"/>
    <w:rsid w:val="00943D6C"/>
    <w:rsid w:val="00943F0D"/>
    <w:rsid w:val="009441E1"/>
    <w:rsid w:val="0094428E"/>
    <w:rsid w:val="0094495E"/>
    <w:rsid w:val="00945018"/>
    <w:rsid w:val="009451C1"/>
    <w:rsid w:val="00945B72"/>
    <w:rsid w:val="00945C6C"/>
    <w:rsid w:val="009460B1"/>
    <w:rsid w:val="00946A91"/>
    <w:rsid w:val="009477DE"/>
    <w:rsid w:val="00950090"/>
    <w:rsid w:val="0095020E"/>
    <w:rsid w:val="00950B1A"/>
    <w:rsid w:val="009512B4"/>
    <w:rsid w:val="00951584"/>
    <w:rsid w:val="009518A5"/>
    <w:rsid w:val="009519BA"/>
    <w:rsid w:val="00951FA6"/>
    <w:rsid w:val="009521B2"/>
    <w:rsid w:val="009529CD"/>
    <w:rsid w:val="00953225"/>
    <w:rsid w:val="0095322D"/>
    <w:rsid w:val="00953503"/>
    <w:rsid w:val="009537C7"/>
    <w:rsid w:val="009537D5"/>
    <w:rsid w:val="00953DC9"/>
    <w:rsid w:val="00953EE0"/>
    <w:rsid w:val="009542D3"/>
    <w:rsid w:val="0095470F"/>
    <w:rsid w:val="00954ACF"/>
    <w:rsid w:val="00954ADD"/>
    <w:rsid w:val="00954DC3"/>
    <w:rsid w:val="00954FEA"/>
    <w:rsid w:val="00955827"/>
    <w:rsid w:val="00955B04"/>
    <w:rsid w:val="00955F6B"/>
    <w:rsid w:val="0095611F"/>
    <w:rsid w:val="009576FC"/>
    <w:rsid w:val="00957CC4"/>
    <w:rsid w:val="00957D2E"/>
    <w:rsid w:val="00960E8F"/>
    <w:rsid w:val="00961564"/>
    <w:rsid w:val="00961C18"/>
    <w:rsid w:val="00961D39"/>
    <w:rsid w:val="00962661"/>
    <w:rsid w:val="0096268A"/>
    <w:rsid w:val="00962CF6"/>
    <w:rsid w:val="00962D15"/>
    <w:rsid w:val="00962E49"/>
    <w:rsid w:val="009631D3"/>
    <w:rsid w:val="009632A9"/>
    <w:rsid w:val="009632B3"/>
    <w:rsid w:val="0096350B"/>
    <w:rsid w:val="00963B95"/>
    <w:rsid w:val="00964056"/>
    <w:rsid w:val="0096420A"/>
    <w:rsid w:val="009648B4"/>
    <w:rsid w:val="00964CFB"/>
    <w:rsid w:val="00964D6C"/>
    <w:rsid w:val="00964FAC"/>
    <w:rsid w:val="00965451"/>
    <w:rsid w:val="00965463"/>
    <w:rsid w:val="009655DE"/>
    <w:rsid w:val="009658B8"/>
    <w:rsid w:val="009660BA"/>
    <w:rsid w:val="00966AA9"/>
    <w:rsid w:val="00966BD8"/>
    <w:rsid w:val="00966C32"/>
    <w:rsid w:val="00967384"/>
    <w:rsid w:val="009674F5"/>
    <w:rsid w:val="00967787"/>
    <w:rsid w:val="00967DEB"/>
    <w:rsid w:val="0097074E"/>
    <w:rsid w:val="00971DE1"/>
    <w:rsid w:val="009720A9"/>
    <w:rsid w:val="009723CD"/>
    <w:rsid w:val="00972462"/>
    <w:rsid w:val="00973160"/>
    <w:rsid w:val="0097388B"/>
    <w:rsid w:val="00973BD9"/>
    <w:rsid w:val="0097443A"/>
    <w:rsid w:val="009744E3"/>
    <w:rsid w:val="0097459B"/>
    <w:rsid w:val="00974EDC"/>
    <w:rsid w:val="009756C1"/>
    <w:rsid w:val="00975936"/>
    <w:rsid w:val="00975B3A"/>
    <w:rsid w:val="00975BEF"/>
    <w:rsid w:val="0097634E"/>
    <w:rsid w:val="00976BE5"/>
    <w:rsid w:val="00976DAF"/>
    <w:rsid w:val="00976F19"/>
    <w:rsid w:val="00977045"/>
    <w:rsid w:val="0097714A"/>
    <w:rsid w:val="0097733C"/>
    <w:rsid w:val="00977EFC"/>
    <w:rsid w:val="0098135C"/>
    <w:rsid w:val="00981527"/>
    <w:rsid w:val="009815C6"/>
    <w:rsid w:val="009816AA"/>
    <w:rsid w:val="00981A31"/>
    <w:rsid w:val="00981E98"/>
    <w:rsid w:val="009831A2"/>
    <w:rsid w:val="009837CB"/>
    <w:rsid w:val="00983D1F"/>
    <w:rsid w:val="00983F46"/>
    <w:rsid w:val="009848D9"/>
    <w:rsid w:val="009853BF"/>
    <w:rsid w:val="00985622"/>
    <w:rsid w:val="0098563C"/>
    <w:rsid w:val="0098584F"/>
    <w:rsid w:val="00985A74"/>
    <w:rsid w:val="00985B07"/>
    <w:rsid w:val="00985BFD"/>
    <w:rsid w:val="00985F0A"/>
    <w:rsid w:val="00986370"/>
    <w:rsid w:val="009869BF"/>
    <w:rsid w:val="00986DE6"/>
    <w:rsid w:val="00986E0A"/>
    <w:rsid w:val="0098726D"/>
    <w:rsid w:val="009872B9"/>
    <w:rsid w:val="009877C4"/>
    <w:rsid w:val="00987934"/>
    <w:rsid w:val="00987C8E"/>
    <w:rsid w:val="00987D33"/>
    <w:rsid w:val="00990081"/>
    <w:rsid w:val="009900FE"/>
    <w:rsid w:val="0099115F"/>
    <w:rsid w:val="0099169E"/>
    <w:rsid w:val="009916A5"/>
    <w:rsid w:val="009919FE"/>
    <w:rsid w:val="009927D6"/>
    <w:rsid w:val="00992C39"/>
    <w:rsid w:val="00992D54"/>
    <w:rsid w:val="00992D90"/>
    <w:rsid w:val="00992F5B"/>
    <w:rsid w:val="0099350A"/>
    <w:rsid w:val="00993653"/>
    <w:rsid w:val="00993E00"/>
    <w:rsid w:val="00993F00"/>
    <w:rsid w:val="0099452B"/>
    <w:rsid w:val="009954CC"/>
    <w:rsid w:val="00995886"/>
    <w:rsid w:val="00995AAF"/>
    <w:rsid w:val="00995F02"/>
    <w:rsid w:val="00995F53"/>
    <w:rsid w:val="00996060"/>
    <w:rsid w:val="00996602"/>
    <w:rsid w:val="00996861"/>
    <w:rsid w:val="00996A09"/>
    <w:rsid w:val="0099700C"/>
    <w:rsid w:val="009970CF"/>
    <w:rsid w:val="009977D1"/>
    <w:rsid w:val="00997AD1"/>
    <w:rsid w:val="00997FD7"/>
    <w:rsid w:val="009A040F"/>
    <w:rsid w:val="009A0D85"/>
    <w:rsid w:val="009A0EF8"/>
    <w:rsid w:val="009A14A0"/>
    <w:rsid w:val="009A1632"/>
    <w:rsid w:val="009A19BA"/>
    <w:rsid w:val="009A2174"/>
    <w:rsid w:val="009A26E4"/>
    <w:rsid w:val="009A27B0"/>
    <w:rsid w:val="009A282E"/>
    <w:rsid w:val="009A2D39"/>
    <w:rsid w:val="009A4671"/>
    <w:rsid w:val="009A4CEB"/>
    <w:rsid w:val="009A51F5"/>
    <w:rsid w:val="009A570C"/>
    <w:rsid w:val="009A5DE3"/>
    <w:rsid w:val="009A6333"/>
    <w:rsid w:val="009A6EB3"/>
    <w:rsid w:val="009A73AB"/>
    <w:rsid w:val="009A767E"/>
    <w:rsid w:val="009A773D"/>
    <w:rsid w:val="009A79A6"/>
    <w:rsid w:val="009B01F8"/>
    <w:rsid w:val="009B0264"/>
    <w:rsid w:val="009B043B"/>
    <w:rsid w:val="009B05E9"/>
    <w:rsid w:val="009B1389"/>
    <w:rsid w:val="009B1768"/>
    <w:rsid w:val="009B177E"/>
    <w:rsid w:val="009B1DFF"/>
    <w:rsid w:val="009B2031"/>
    <w:rsid w:val="009B212A"/>
    <w:rsid w:val="009B24F9"/>
    <w:rsid w:val="009B2560"/>
    <w:rsid w:val="009B29F2"/>
    <w:rsid w:val="009B2F3C"/>
    <w:rsid w:val="009B2FF4"/>
    <w:rsid w:val="009B3457"/>
    <w:rsid w:val="009B34FB"/>
    <w:rsid w:val="009B4954"/>
    <w:rsid w:val="009B4C26"/>
    <w:rsid w:val="009B53B5"/>
    <w:rsid w:val="009B54DA"/>
    <w:rsid w:val="009B57BD"/>
    <w:rsid w:val="009B5835"/>
    <w:rsid w:val="009B6A61"/>
    <w:rsid w:val="009B6E83"/>
    <w:rsid w:val="009B7332"/>
    <w:rsid w:val="009B7340"/>
    <w:rsid w:val="009B76C6"/>
    <w:rsid w:val="009B792A"/>
    <w:rsid w:val="009B7A68"/>
    <w:rsid w:val="009B7AAB"/>
    <w:rsid w:val="009B7B50"/>
    <w:rsid w:val="009B7B7F"/>
    <w:rsid w:val="009C08A1"/>
    <w:rsid w:val="009C0909"/>
    <w:rsid w:val="009C0A6C"/>
    <w:rsid w:val="009C0C65"/>
    <w:rsid w:val="009C0F25"/>
    <w:rsid w:val="009C0F62"/>
    <w:rsid w:val="009C0F7F"/>
    <w:rsid w:val="009C15C5"/>
    <w:rsid w:val="009C1920"/>
    <w:rsid w:val="009C19ED"/>
    <w:rsid w:val="009C30D5"/>
    <w:rsid w:val="009C3259"/>
    <w:rsid w:val="009C33FF"/>
    <w:rsid w:val="009C39A8"/>
    <w:rsid w:val="009C3D61"/>
    <w:rsid w:val="009C4753"/>
    <w:rsid w:val="009C4A7A"/>
    <w:rsid w:val="009C4B10"/>
    <w:rsid w:val="009C4B19"/>
    <w:rsid w:val="009C4BF2"/>
    <w:rsid w:val="009C4F54"/>
    <w:rsid w:val="009C515F"/>
    <w:rsid w:val="009C5768"/>
    <w:rsid w:val="009C5BFA"/>
    <w:rsid w:val="009C74A5"/>
    <w:rsid w:val="009C74D3"/>
    <w:rsid w:val="009C7502"/>
    <w:rsid w:val="009C75A4"/>
    <w:rsid w:val="009C75E9"/>
    <w:rsid w:val="009C79ED"/>
    <w:rsid w:val="009C7A8B"/>
    <w:rsid w:val="009C7EC2"/>
    <w:rsid w:val="009D01E1"/>
    <w:rsid w:val="009D079E"/>
    <w:rsid w:val="009D23AD"/>
    <w:rsid w:val="009D2617"/>
    <w:rsid w:val="009D2B0B"/>
    <w:rsid w:val="009D2CE1"/>
    <w:rsid w:val="009D32D1"/>
    <w:rsid w:val="009D3BF8"/>
    <w:rsid w:val="009D408D"/>
    <w:rsid w:val="009D41F7"/>
    <w:rsid w:val="009D44E9"/>
    <w:rsid w:val="009D4AFA"/>
    <w:rsid w:val="009D4BE0"/>
    <w:rsid w:val="009D4D47"/>
    <w:rsid w:val="009D4FDB"/>
    <w:rsid w:val="009D5008"/>
    <w:rsid w:val="009D58D4"/>
    <w:rsid w:val="009D5DF7"/>
    <w:rsid w:val="009D60B5"/>
    <w:rsid w:val="009D622A"/>
    <w:rsid w:val="009D6313"/>
    <w:rsid w:val="009D6452"/>
    <w:rsid w:val="009D6545"/>
    <w:rsid w:val="009D6A53"/>
    <w:rsid w:val="009D6B35"/>
    <w:rsid w:val="009D6BCA"/>
    <w:rsid w:val="009D6CE9"/>
    <w:rsid w:val="009D74A5"/>
    <w:rsid w:val="009D76C2"/>
    <w:rsid w:val="009D78A6"/>
    <w:rsid w:val="009D7EFE"/>
    <w:rsid w:val="009E0E73"/>
    <w:rsid w:val="009E137E"/>
    <w:rsid w:val="009E1AB9"/>
    <w:rsid w:val="009E1D53"/>
    <w:rsid w:val="009E26F4"/>
    <w:rsid w:val="009E320D"/>
    <w:rsid w:val="009E3C41"/>
    <w:rsid w:val="009E406C"/>
    <w:rsid w:val="009E4127"/>
    <w:rsid w:val="009E4CE3"/>
    <w:rsid w:val="009E4D29"/>
    <w:rsid w:val="009E504A"/>
    <w:rsid w:val="009E588B"/>
    <w:rsid w:val="009E687E"/>
    <w:rsid w:val="009E6AA9"/>
    <w:rsid w:val="009E6ED8"/>
    <w:rsid w:val="009E7BF7"/>
    <w:rsid w:val="009E7F4E"/>
    <w:rsid w:val="009F0CBC"/>
    <w:rsid w:val="009F0D3D"/>
    <w:rsid w:val="009F3234"/>
    <w:rsid w:val="009F34EB"/>
    <w:rsid w:val="009F351F"/>
    <w:rsid w:val="009F35D2"/>
    <w:rsid w:val="009F3888"/>
    <w:rsid w:val="009F3A71"/>
    <w:rsid w:val="009F3E12"/>
    <w:rsid w:val="009F3E64"/>
    <w:rsid w:val="009F44DD"/>
    <w:rsid w:val="009F4799"/>
    <w:rsid w:val="009F4924"/>
    <w:rsid w:val="009F552A"/>
    <w:rsid w:val="009F561D"/>
    <w:rsid w:val="009F5B91"/>
    <w:rsid w:val="009F5C3E"/>
    <w:rsid w:val="009F6359"/>
    <w:rsid w:val="009F6B49"/>
    <w:rsid w:val="009F6D40"/>
    <w:rsid w:val="009F724B"/>
    <w:rsid w:val="009F753A"/>
    <w:rsid w:val="009F7EDA"/>
    <w:rsid w:val="00A00241"/>
    <w:rsid w:val="00A01074"/>
    <w:rsid w:val="00A01700"/>
    <w:rsid w:val="00A01806"/>
    <w:rsid w:val="00A01A45"/>
    <w:rsid w:val="00A01AAC"/>
    <w:rsid w:val="00A036F9"/>
    <w:rsid w:val="00A03983"/>
    <w:rsid w:val="00A041BE"/>
    <w:rsid w:val="00A04422"/>
    <w:rsid w:val="00A044D6"/>
    <w:rsid w:val="00A04FFF"/>
    <w:rsid w:val="00A0506F"/>
    <w:rsid w:val="00A05575"/>
    <w:rsid w:val="00A0599A"/>
    <w:rsid w:val="00A05D36"/>
    <w:rsid w:val="00A06912"/>
    <w:rsid w:val="00A075C3"/>
    <w:rsid w:val="00A0768D"/>
    <w:rsid w:val="00A0782F"/>
    <w:rsid w:val="00A07CC3"/>
    <w:rsid w:val="00A07EA7"/>
    <w:rsid w:val="00A100BE"/>
    <w:rsid w:val="00A102DE"/>
    <w:rsid w:val="00A107FF"/>
    <w:rsid w:val="00A10C3D"/>
    <w:rsid w:val="00A118F5"/>
    <w:rsid w:val="00A11F03"/>
    <w:rsid w:val="00A122F1"/>
    <w:rsid w:val="00A12881"/>
    <w:rsid w:val="00A12BA0"/>
    <w:rsid w:val="00A12BCF"/>
    <w:rsid w:val="00A132F1"/>
    <w:rsid w:val="00A13971"/>
    <w:rsid w:val="00A13A0C"/>
    <w:rsid w:val="00A13BD2"/>
    <w:rsid w:val="00A13C93"/>
    <w:rsid w:val="00A14955"/>
    <w:rsid w:val="00A14C5B"/>
    <w:rsid w:val="00A14F6C"/>
    <w:rsid w:val="00A157CA"/>
    <w:rsid w:val="00A15C9C"/>
    <w:rsid w:val="00A15E05"/>
    <w:rsid w:val="00A160A6"/>
    <w:rsid w:val="00A1654E"/>
    <w:rsid w:val="00A16D59"/>
    <w:rsid w:val="00A16F62"/>
    <w:rsid w:val="00A16F84"/>
    <w:rsid w:val="00A1794F"/>
    <w:rsid w:val="00A205D3"/>
    <w:rsid w:val="00A2125E"/>
    <w:rsid w:val="00A21CA7"/>
    <w:rsid w:val="00A21E33"/>
    <w:rsid w:val="00A21ED7"/>
    <w:rsid w:val="00A21EE9"/>
    <w:rsid w:val="00A22580"/>
    <w:rsid w:val="00A225F2"/>
    <w:rsid w:val="00A233DA"/>
    <w:rsid w:val="00A234FC"/>
    <w:rsid w:val="00A23901"/>
    <w:rsid w:val="00A239F3"/>
    <w:rsid w:val="00A23A31"/>
    <w:rsid w:val="00A23A84"/>
    <w:rsid w:val="00A23D4F"/>
    <w:rsid w:val="00A24624"/>
    <w:rsid w:val="00A246BC"/>
    <w:rsid w:val="00A25125"/>
    <w:rsid w:val="00A25188"/>
    <w:rsid w:val="00A256BE"/>
    <w:rsid w:val="00A25989"/>
    <w:rsid w:val="00A25E2E"/>
    <w:rsid w:val="00A26544"/>
    <w:rsid w:val="00A267D4"/>
    <w:rsid w:val="00A27431"/>
    <w:rsid w:val="00A2751A"/>
    <w:rsid w:val="00A27534"/>
    <w:rsid w:val="00A305AE"/>
    <w:rsid w:val="00A312C7"/>
    <w:rsid w:val="00A31586"/>
    <w:rsid w:val="00A31703"/>
    <w:rsid w:val="00A31F02"/>
    <w:rsid w:val="00A31FFD"/>
    <w:rsid w:val="00A329A5"/>
    <w:rsid w:val="00A32B92"/>
    <w:rsid w:val="00A32F43"/>
    <w:rsid w:val="00A33152"/>
    <w:rsid w:val="00A33CA2"/>
    <w:rsid w:val="00A342B7"/>
    <w:rsid w:val="00A354EA"/>
    <w:rsid w:val="00A35826"/>
    <w:rsid w:val="00A35C0E"/>
    <w:rsid w:val="00A35E2F"/>
    <w:rsid w:val="00A3619E"/>
    <w:rsid w:val="00A3688D"/>
    <w:rsid w:val="00A36986"/>
    <w:rsid w:val="00A40034"/>
    <w:rsid w:val="00A40CEF"/>
    <w:rsid w:val="00A417F1"/>
    <w:rsid w:val="00A4184B"/>
    <w:rsid w:val="00A41938"/>
    <w:rsid w:val="00A41FB9"/>
    <w:rsid w:val="00A429C3"/>
    <w:rsid w:val="00A42A23"/>
    <w:rsid w:val="00A42BF4"/>
    <w:rsid w:val="00A437D4"/>
    <w:rsid w:val="00A44928"/>
    <w:rsid w:val="00A46241"/>
    <w:rsid w:val="00A46650"/>
    <w:rsid w:val="00A46A16"/>
    <w:rsid w:val="00A46A8C"/>
    <w:rsid w:val="00A46C73"/>
    <w:rsid w:val="00A46CDE"/>
    <w:rsid w:val="00A47915"/>
    <w:rsid w:val="00A47C28"/>
    <w:rsid w:val="00A5022B"/>
    <w:rsid w:val="00A50887"/>
    <w:rsid w:val="00A50B2E"/>
    <w:rsid w:val="00A51551"/>
    <w:rsid w:val="00A51568"/>
    <w:rsid w:val="00A522AF"/>
    <w:rsid w:val="00A523F3"/>
    <w:rsid w:val="00A524C8"/>
    <w:rsid w:val="00A526F2"/>
    <w:rsid w:val="00A52BCE"/>
    <w:rsid w:val="00A52C43"/>
    <w:rsid w:val="00A52D7F"/>
    <w:rsid w:val="00A52EF9"/>
    <w:rsid w:val="00A52F78"/>
    <w:rsid w:val="00A53090"/>
    <w:rsid w:val="00A530EB"/>
    <w:rsid w:val="00A53164"/>
    <w:rsid w:val="00A5370F"/>
    <w:rsid w:val="00A5386B"/>
    <w:rsid w:val="00A54292"/>
    <w:rsid w:val="00A54303"/>
    <w:rsid w:val="00A54369"/>
    <w:rsid w:val="00A5471F"/>
    <w:rsid w:val="00A5495E"/>
    <w:rsid w:val="00A54D67"/>
    <w:rsid w:val="00A54FD4"/>
    <w:rsid w:val="00A5521E"/>
    <w:rsid w:val="00A5542C"/>
    <w:rsid w:val="00A555C4"/>
    <w:rsid w:val="00A55962"/>
    <w:rsid w:val="00A56034"/>
    <w:rsid w:val="00A56528"/>
    <w:rsid w:val="00A56813"/>
    <w:rsid w:val="00A569F5"/>
    <w:rsid w:val="00A56CE8"/>
    <w:rsid w:val="00A57021"/>
    <w:rsid w:val="00A57569"/>
    <w:rsid w:val="00A578A4"/>
    <w:rsid w:val="00A57D55"/>
    <w:rsid w:val="00A6035F"/>
    <w:rsid w:val="00A60666"/>
    <w:rsid w:val="00A60AB4"/>
    <w:rsid w:val="00A61435"/>
    <w:rsid w:val="00A618FF"/>
    <w:rsid w:val="00A619DC"/>
    <w:rsid w:val="00A624FD"/>
    <w:rsid w:val="00A63405"/>
    <w:rsid w:val="00A64187"/>
    <w:rsid w:val="00A641FA"/>
    <w:rsid w:val="00A64A43"/>
    <w:rsid w:val="00A64C7A"/>
    <w:rsid w:val="00A65419"/>
    <w:rsid w:val="00A65606"/>
    <w:rsid w:val="00A65C0A"/>
    <w:rsid w:val="00A65FFD"/>
    <w:rsid w:val="00A6658E"/>
    <w:rsid w:val="00A67B4E"/>
    <w:rsid w:val="00A67D48"/>
    <w:rsid w:val="00A7017C"/>
    <w:rsid w:val="00A70533"/>
    <w:rsid w:val="00A70A32"/>
    <w:rsid w:val="00A714C4"/>
    <w:rsid w:val="00A71CCB"/>
    <w:rsid w:val="00A71D15"/>
    <w:rsid w:val="00A72022"/>
    <w:rsid w:val="00A7259D"/>
    <w:rsid w:val="00A72636"/>
    <w:rsid w:val="00A72787"/>
    <w:rsid w:val="00A727E3"/>
    <w:rsid w:val="00A72A5D"/>
    <w:rsid w:val="00A72D9D"/>
    <w:rsid w:val="00A73B37"/>
    <w:rsid w:val="00A73EC7"/>
    <w:rsid w:val="00A744C3"/>
    <w:rsid w:val="00A74955"/>
    <w:rsid w:val="00A74E88"/>
    <w:rsid w:val="00A74F66"/>
    <w:rsid w:val="00A75182"/>
    <w:rsid w:val="00A753EA"/>
    <w:rsid w:val="00A757E7"/>
    <w:rsid w:val="00A7583A"/>
    <w:rsid w:val="00A758FE"/>
    <w:rsid w:val="00A7592E"/>
    <w:rsid w:val="00A759BF"/>
    <w:rsid w:val="00A77772"/>
    <w:rsid w:val="00A777E2"/>
    <w:rsid w:val="00A77965"/>
    <w:rsid w:val="00A80877"/>
    <w:rsid w:val="00A80CBC"/>
    <w:rsid w:val="00A80F42"/>
    <w:rsid w:val="00A812EB"/>
    <w:rsid w:val="00A81313"/>
    <w:rsid w:val="00A815C3"/>
    <w:rsid w:val="00A818A2"/>
    <w:rsid w:val="00A8197E"/>
    <w:rsid w:val="00A81BE7"/>
    <w:rsid w:val="00A8214D"/>
    <w:rsid w:val="00A8219B"/>
    <w:rsid w:val="00A8225C"/>
    <w:rsid w:val="00A82869"/>
    <w:rsid w:val="00A8317B"/>
    <w:rsid w:val="00A83413"/>
    <w:rsid w:val="00A8364F"/>
    <w:rsid w:val="00A83BC6"/>
    <w:rsid w:val="00A84316"/>
    <w:rsid w:val="00A845F8"/>
    <w:rsid w:val="00A84E36"/>
    <w:rsid w:val="00A852C5"/>
    <w:rsid w:val="00A86823"/>
    <w:rsid w:val="00A869F8"/>
    <w:rsid w:val="00A86C7D"/>
    <w:rsid w:val="00A86CA3"/>
    <w:rsid w:val="00A86F3F"/>
    <w:rsid w:val="00A8701E"/>
    <w:rsid w:val="00A8719E"/>
    <w:rsid w:val="00A874B5"/>
    <w:rsid w:val="00A877EC"/>
    <w:rsid w:val="00A8785B"/>
    <w:rsid w:val="00A87EA3"/>
    <w:rsid w:val="00A904A4"/>
    <w:rsid w:val="00A9099B"/>
    <w:rsid w:val="00A90AA8"/>
    <w:rsid w:val="00A90FF1"/>
    <w:rsid w:val="00A91C6E"/>
    <w:rsid w:val="00A91E82"/>
    <w:rsid w:val="00A9283B"/>
    <w:rsid w:val="00A934EF"/>
    <w:rsid w:val="00A94413"/>
    <w:rsid w:val="00A945AD"/>
    <w:rsid w:val="00A94B65"/>
    <w:rsid w:val="00A94DD8"/>
    <w:rsid w:val="00A95336"/>
    <w:rsid w:val="00A959F4"/>
    <w:rsid w:val="00A965C4"/>
    <w:rsid w:val="00A96AC4"/>
    <w:rsid w:val="00A9781E"/>
    <w:rsid w:val="00A978E4"/>
    <w:rsid w:val="00A979F6"/>
    <w:rsid w:val="00A97B1A"/>
    <w:rsid w:val="00A97E3E"/>
    <w:rsid w:val="00AA0160"/>
    <w:rsid w:val="00AA0DF9"/>
    <w:rsid w:val="00AA0F94"/>
    <w:rsid w:val="00AA0FEE"/>
    <w:rsid w:val="00AA1344"/>
    <w:rsid w:val="00AA178C"/>
    <w:rsid w:val="00AA1C73"/>
    <w:rsid w:val="00AA2205"/>
    <w:rsid w:val="00AA26EF"/>
    <w:rsid w:val="00AA2727"/>
    <w:rsid w:val="00AA27FA"/>
    <w:rsid w:val="00AA3671"/>
    <w:rsid w:val="00AA3690"/>
    <w:rsid w:val="00AA4167"/>
    <w:rsid w:val="00AA46D3"/>
    <w:rsid w:val="00AA4834"/>
    <w:rsid w:val="00AA4848"/>
    <w:rsid w:val="00AA4866"/>
    <w:rsid w:val="00AA4C26"/>
    <w:rsid w:val="00AA5407"/>
    <w:rsid w:val="00AA5CC6"/>
    <w:rsid w:val="00AA5FF3"/>
    <w:rsid w:val="00AA690C"/>
    <w:rsid w:val="00AA6BE5"/>
    <w:rsid w:val="00AA710F"/>
    <w:rsid w:val="00AA7650"/>
    <w:rsid w:val="00AB08B1"/>
    <w:rsid w:val="00AB144D"/>
    <w:rsid w:val="00AB14FD"/>
    <w:rsid w:val="00AB158E"/>
    <w:rsid w:val="00AB1AC0"/>
    <w:rsid w:val="00AB1C8B"/>
    <w:rsid w:val="00AB1E8B"/>
    <w:rsid w:val="00AB21A2"/>
    <w:rsid w:val="00AB26ED"/>
    <w:rsid w:val="00AB2722"/>
    <w:rsid w:val="00AB283B"/>
    <w:rsid w:val="00AB35FC"/>
    <w:rsid w:val="00AB373B"/>
    <w:rsid w:val="00AB3A65"/>
    <w:rsid w:val="00AB3D5F"/>
    <w:rsid w:val="00AB3D9E"/>
    <w:rsid w:val="00AB41CB"/>
    <w:rsid w:val="00AB4569"/>
    <w:rsid w:val="00AB45ED"/>
    <w:rsid w:val="00AB4662"/>
    <w:rsid w:val="00AB4CD3"/>
    <w:rsid w:val="00AB4E1F"/>
    <w:rsid w:val="00AB4E63"/>
    <w:rsid w:val="00AB56E7"/>
    <w:rsid w:val="00AB590B"/>
    <w:rsid w:val="00AB5C05"/>
    <w:rsid w:val="00AB5D55"/>
    <w:rsid w:val="00AB5DC8"/>
    <w:rsid w:val="00AB6964"/>
    <w:rsid w:val="00AB6FBD"/>
    <w:rsid w:val="00AB7157"/>
    <w:rsid w:val="00AC0064"/>
    <w:rsid w:val="00AC00C7"/>
    <w:rsid w:val="00AC0127"/>
    <w:rsid w:val="00AC04B8"/>
    <w:rsid w:val="00AC0A35"/>
    <w:rsid w:val="00AC1515"/>
    <w:rsid w:val="00AC17D7"/>
    <w:rsid w:val="00AC1A2D"/>
    <w:rsid w:val="00AC1E69"/>
    <w:rsid w:val="00AC2147"/>
    <w:rsid w:val="00AC235C"/>
    <w:rsid w:val="00AC2935"/>
    <w:rsid w:val="00AC2945"/>
    <w:rsid w:val="00AC2E48"/>
    <w:rsid w:val="00AC2EB0"/>
    <w:rsid w:val="00AC2FFF"/>
    <w:rsid w:val="00AC3337"/>
    <w:rsid w:val="00AC3E8B"/>
    <w:rsid w:val="00AC4DD8"/>
    <w:rsid w:val="00AC619E"/>
    <w:rsid w:val="00AC66AD"/>
    <w:rsid w:val="00AC678D"/>
    <w:rsid w:val="00AC694E"/>
    <w:rsid w:val="00AC6EA7"/>
    <w:rsid w:val="00AC73EE"/>
    <w:rsid w:val="00AD02A0"/>
    <w:rsid w:val="00AD1190"/>
    <w:rsid w:val="00AD1366"/>
    <w:rsid w:val="00AD1F5B"/>
    <w:rsid w:val="00AD210E"/>
    <w:rsid w:val="00AD2247"/>
    <w:rsid w:val="00AD2AB6"/>
    <w:rsid w:val="00AD2C1F"/>
    <w:rsid w:val="00AD2D2C"/>
    <w:rsid w:val="00AD2D59"/>
    <w:rsid w:val="00AD3856"/>
    <w:rsid w:val="00AD3962"/>
    <w:rsid w:val="00AD3C92"/>
    <w:rsid w:val="00AD3E72"/>
    <w:rsid w:val="00AD42CF"/>
    <w:rsid w:val="00AD53EF"/>
    <w:rsid w:val="00AD56DD"/>
    <w:rsid w:val="00AD5B4F"/>
    <w:rsid w:val="00AD606A"/>
    <w:rsid w:val="00AD6FA9"/>
    <w:rsid w:val="00AD7264"/>
    <w:rsid w:val="00AD74E2"/>
    <w:rsid w:val="00AD7563"/>
    <w:rsid w:val="00AD7EBD"/>
    <w:rsid w:val="00AE0403"/>
    <w:rsid w:val="00AE084D"/>
    <w:rsid w:val="00AE0CEA"/>
    <w:rsid w:val="00AE1069"/>
    <w:rsid w:val="00AE1167"/>
    <w:rsid w:val="00AE147D"/>
    <w:rsid w:val="00AE171B"/>
    <w:rsid w:val="00AE2A91"/>
    <w:rsid w:val="00AE335F"/>
    <w:rsid w:val="00AE34B5"/>
    <w:rsid w:val="00AE474D"/>
    <w:rsid w:val="00AE4CEE"/>
    <w:rsid w:val="00AE5068"/>
    <w:rsid w:val="00AE566E"/>
    <w:rsid w:val="00AE6BAE"/>
    <w:rsid w:val="00AE6F99"/>
    <w:rsid w:val="00AE715C"/>
    <w:rsid w:val="00AE732D"/>
    <w:rsid w:val="00AE771A"/>
    <w:rsid w:val="00AE78DC"/>
    <w:rsid w:val="00AE7E0D"/>
    <w:rsid w:val="00AE7EE2"/>
    <w:rsid w:val="00AF00BE"/>
    <w:rsid w:val="00AF0126"/>
    <w:rsid w:val="00AF019F"/>
    <w:rsid w:val="00AF0542"/>
    <w:rsid w:val="00AF0A2F"/>
    <w:rsid w:val="00AF0DDB"/>
    <w:rsid w:val="00AF0F4C"/>
    <w:rsid w:val="00AF156B"/>
    <w:rsid w:val="00AF1E9F"/>
    <w:rsid w:val="00AF2460"/>
    <w:rsid w:val="00AF293B"/>
    <w:rsid w:val="00AF3171"/>
    <w:rsid w:val="00AF3A80"/>
    <w:rsid w:val="00AF48BB"/>
    <w:rsid w:val="00AF4A26"/>
    <w:rsid w:val="00AF4D45"/>
    <w:rsid w:val="00AF4E4A"/>
    <w:rsid w:val="00AF5C47"/>
    <w:rsid w:val="00AF61D3"/>
    <w:rsid w:val="00AF6493"/>
    <w:rsid w:val="00AF65E2"/>
    <w:rsid w:val="00AF69F6"/>
    <w:rsid w:val="00AF7042"/>
    <w:rsid w:val="00AF74CF"/>
    <w:rsid w:val="00AF76DF"/>
    <w:rsid w:val="00B00C92"/>
    <w:rsid w:val="00B0137E"/>
    <w:rsid w:val="00B014D2"/>
    <w:rsid w:val="00B01DE7"/>
    <w:rsid w:val="00B02302"/>
    <w:rsid w:val="00B02B52"/>
    <w:rsid w:val="00B02D0B"/>
    <w:rsid w:val="00B02F46"/>
    <w:rsid w:val="00B038D8"/>
    <w:rsid w:val="00B03EBF"/>
    <w:rsid w:val="00B0459C"/>
    <w:rsid w:val="00B04D59"/>
    <w:rsid w:val="00B05077"/>
    <w:rsid w:val="00B05086"/>
    <w:rsid w:val="00B06010"/>
    <w:rsid w:val="00B0650D"/>
    <w:rsid w:val="00B06543"/>
    <w:rsid w:val="00B0666D"/>
    <w:rsid w:val="00B066D1"/>
    <w:rsid w:val="00B06783"/>
    <w:rsid w:val="00B06921"/>
    <w:rsid w:val="00B07582"/>
    <w:rsid w:val="00B077DB"/>
    <w:rsid w:val="00B07EB9"/>
    <w:rsid w:val="00B10717"/>
    <w:rsid w:val="00B109EC"/>
    <w:rsid w:val="00B10A4C"/>
    <w:rsid w:val="00B113C8"/>
    <w:rsid w:val="00B113F0"/>
    <w:rsid w:val="00B114B7"/>
    <w:rsid w:val="00B118CA"/>
    <w:rsid w:val="00B1243E"/>
    <w:rsid w:val="00B12982"/>
    <w:rsid w:val="00B12C06"/>
    <w:rsid w:val="00B12CA1"/>
    <w:rsid w:val="00B12D8D"/>
    <w:rsid w:val="00B13398"/>
    <w:rsid w:val="00B13DD4"/>
    <w:rsid w:val="00B13F63"/>
    <w:rsid w:val="00B13F72"/>
    <w:rsid w:val="00B144C4"/>
    <w:rsid w:val="00B1590D"/>
    <w:rsid w:val="00B15971"/>
    <w:rsid w:val="00B15FBD"/>
    <w:rsid w:val="00B16102"/>
    <w:rsid w:val="00B16BCF"/>
    <w:rsid w:val="00B17366"/>
    <w:rsid w:val="00B17792"/>
    <w:rsid w:val="00B200C7"/>
    <w:rsid w:val="00B20681"/>
    <w:rsid w:val="00B21023"/>
    <w:rsid w:val="00B21920"/>
    <w:rsid w:val="00B21AC2"/>
    <w:rsid w:val="00B21FED"/>
    <w:rsid w:val="00B22D5D"/>
    <w:rsid w:val="00B232C5"/>
    <w:rsid w:val="00B24391"/>
    <w:rsid w:val="00B24F45"/>
    <w:rsid w:val="00B25123"/>
    <w:rsid w:val="00B252D7"/>
    <w:rsid w:val="00B25659"/>
    <w:rsid w:val="00B2593F"/>
    <w:rsid w:val="00B259A2"/>
    <w:rsid w:val="00B25A03"/>
    <w:rsid w:val="00B25B5A"/>
    <w:rsid w:val="00B26249"/>
    <w:rsid w:val="00B26422"/>
    <w:rsid w:val="00B26492"/>
    <w:rsid w:val="00B26A74"/>
    <w:rsid w:val="00B26BAC"/>
    <w:rsid w:val="00B2706C"/>
    <w:rsid w:val="00B27084"/>
    <w:rsid w:val="00B27546"/>
    <w:rsid w:val="00B27583"/>
    <w:rsid w:val="00B27B6F"/>
    <w:rsid w:val="00B27E2C"/>
    <w:rsid w:val="00B308F9"/>
    <w:rsid w:val="00B30D50"/>
    <w:rsid w:val="00B3161A"/>
    <w:rsid w:val="00B31B6A"/>
    <w:rsid w:val="00B327B9"/>
    <w:rsid w:val="00B32E92"/>
    <w:rsid w:val="00B33294"/>
    <w:rsid w:val="00B332F5"/>
    <w:rsid w:val="00B3355F"/>
    <w:rsid w:val="00B33BEB"/>
    <w:rsid w:val="00B3451D"/>
    <w:rsid w:val="00B361A3"/>
    <w:rsid w:val="00B36261"/>
    <w:rsid w:val="00B362C9"/>
    <w:rsid w:val="00B364A1"/>
    <w:rsid w:val="00B36AB3"/>
    <w:rsid w:val="00B36C0A"/>
    <w:rsid w:val="00B36E05"/>
    <w:rsid w:val="00B36EC5"/>
    <w:rsid w:val="00B378FE"/>
    <w:rsid w:val="00B41139"/>
    <w:rsid w:val="00B41383"/>
    <w:rsid w:val="00B413BD"/>
    <w:rsid w:val="00B41DA2"/>
    <w:rsid w:val="00B41FE3"/>
    <w:rsid w:val="00B420CF"/>
    <w:rsid w:val="00B42F5C"/>
    <w:rsid w:val="00B42F7F"/>
    <w:rsid w:val="00B43191"/>
    <w:rsid w:val="00B432EF"/>
    <w:rsid w:val="00B4386C"/>
    <w:rsid w:val="00B44144"/>
    <w:rsid w:val="00B44231"/>
    <w:rsid w:val="00B44662"/>
    <w:rsid w:val="00B44A00"/>
    <w:rsid w:val="00B44DB1"/>
    <w:rsid w:val="00B45396"/>
    <w:rsid w:val="00B458DC"/>
    <w:rsid w:val="00B45BE7"/>
    <w:rsid w:val="00B45F23"/>
    <w:rsid w:val="00B462A2"/>
    <w:rsid w:val="00B4742A"/>
    <w:rsid w:val="00B475F5"/>
    <w:rsid w:val="00B47615"/>
    <w:rsid w:val="00B47D20"/>
    <w:rsid w:val="00B47DC3"/>
    <w:rsid w:val="00B50064"/>
    <w:rsid w:val="00B50177"/>
    <w:rsid w:val="00B51F3B"/>
    <w:rsid w:val="00B51F78"/>
    <w:rsid w:val="00B52453"/>
    <w:rsid w:val="00B52C97"/>
    <w:rsid w:val="00B52FD2"/>
    <w:rsid w:val="00B539AB"/>
    <w:rsid w:val="00B544EB"/>
    <w:rsid w:val="00B54688"/>
    <w:rsid w:val="00B55B3E"/>
    <w:rsid w:val="00B5657D"/>
    <w:rsid w:val="00B56824"/>
    <w:rsid w:val="00B56B74"/>
    <w:rsid w:val="00B57093"/>
    <w:rsid w:val="00B5714D"/>
    <w:rsid w:val="00B57BCB"/>
    <w:rsid w:val="00B57C1C"/>
    <w:rsid w:val="00B60C69"/>
    <w:rsid w:val="00B60DBD"/>
    <w:rsid w:val="00B61010"/>
    <w:rsid w:val="00B61306"/>
    <w:rsid w:val="00B61436"/>
    <w:rsid w:val="00B61A49"/>
    <w:rsid w:val="00B62E0B"/>
    <w:rsid w:val="00B6324B"/>
    <w:rsid w:val="00B63E23"/>
    <w:rsid w:val="00B63F71"/>
    <w:rsid w:val="00B64321"/>
    <w:rsid w:val="00B649B9"/>
    <w:rsid w:val="00B64EF1"/>
    <w:rsid w:val="00B65265"/>
    <w:rsid w:val="00B6530D"/>
    <w:rsid w:val="00B656D7"/>
    <w:rsid w:val="00B6590B"/>
    <w:rsid w:val="00B65AE1"/>
    <w:rsid w:val="00B65B6B"/>
    <w:rsid w:val="00B665FF"/>
    <w:rsid w:val="00B673B1"/>
    <w:rsid w:val="00B67866"/>
    <w:rsid w:val="00B7015E"/>
    <w:rsid w:val="00B703D1"/>
    <w:rsid w:val="00B703EE"/>
    <w:rsid w:val="00B705FB"/>
    <w:rsid w:val="00B70D52"/>
    <w:rsid w:val="00B70E93"/>
    <w:rsid w:val="00B7101A"/>
    <w:rsid w:val="00B7101F"/>
    <w:rsid w:val="00B715B4"/>
    <w:rsid w:val="00B718F0"/>
    <w:rsid w:val="00B726B7"/>
    <w:rsid w:val="00B72E8A"/>
    <w:rsid w:val="00B72F76"/>
    <w:rsid w:val="00B730B6"/>
    <w:rsid w:val="00B73115"/>
    <w:rsid w:val="00B7329D"/>
    <w:rsid w:val="00B732BC"/>
    <w:rsid w:val="00B735C6"/>
    <w:rsid w:val="00B7384F"/>
    <w:rsid w:val="00B73ECD"/>
    <w:rsid w:val="00B7410C"/>
    <w:rsid w:val="00B74283"/>
    <w:rsid w:val="00B747D8"/>
    <w:rsid w:val="00B75345"/>
    <w:rsid w:val="00B75A9C"/>
    <w:rsid w:val="00B75BB2"/>
    <w:rsid w:val="00B762DE"/>
    <w:rsid w:val="00B766FD"/>
    <w:rsid w:val="00B76D4E"/>
    <w:rsid w:val="00B77402"/>
    <w:rsid w:val="00B775EE"/>
    <w:rsid w:val="00B77720"/>
    <w:rsid w:val="00B777C7"/>
    <w:rsid w:val="00B77F9D"/>
    <w:rsid w:val="00B77FC5"/>
    <w:rsid w:val="00B805BB"/>
    <w:rsid w:val="00B8078D"/>
    <w:rsid w:val="00B80C55"/>
    <w:rsid w:val="00B80FD3"/>
    <w:rsid w:val="00B811F2"/>
    <w:rsid w:val="00B812E5"/>
    <w:rsid w:val="00B81BFA"/>
    <w:rsid w:val="00B82DD0"/>
    <w:rsid w:val="00B8326B"/>
    <w:rsid w:val="00B841B8"/>
    <w:rsid w:val="00B846B6"/>
    <w:rsid w:val="00B84B38"/>
    <w:rsid w:val="00B85056"/>
    <w:rsid w:val="00B85178"/>
    <w:rsid w:val="00B851D5"/>
    <w:rsid w:val="00B85244"/>
    <w:rsid w:val="00B8595E"/>
    <w:rsid w:val="00B865B4"/>
    <w:rsid w:val="00B866E3"/>
    <w:rsid w:val="00B86887"/>
    <w:rsid w:val="00B86A67"/>
    <w:rsid w:val="00B86E80"/>
    <w:rsid w:val="00B86F87"/>
    <w:rsid w:val="00B870D4"/>
    <w:rsid w:val="00B8742E"/>
    <w:rsid w:val="00B90023"/>
    <w:rsid w:val="00B90483"/>
    <w:rsid w:val="00B90F86"/>
    <w:rsid w:val="00B916FC"/>
    <w:rsid w:val="00B91CA2"/>
    <w:rsid w:val="00B91E2C"/>
    <w:rsid w:val="00B92282"/>
    <w:rsid w:val="00B92312"/>
    <w:rsid w:val="00B92401"/>
    <w:rsid w:val="00B92BCD"/>
    <w:rsid w:val="00B937C1"/>
    <w:rsid w:val="00B9385D"/>
    <w:rsid w:val="00B93C3E"/>
    <w:rsid w:val="00B94107"/>
    <w:rsid w:val="00B949B7"/>
    <w:rsid w:val="00B956C7"/>
    <w:rsid w:val="00B957CD"/>
    <w:rsid w:val="00B9597F"/>
    <w:rsid w:val="00B95AB9"/>
    <w:rsid w:val="00B95B55"/>
    <w:rsid w:val="00B95C71"/>
    <w:rsid w:val="00B960CE"/>
    <w:rsid w:val="00B961EF"/>
    <w:rsid w:val="00B96374"/>
    <w:rsid w:val="00B96B9D"/>
    <w:rsid w:val="00B96FA7"/>
    <w:rsid w:val="00B97A8E"/>
    <w:rsid w:val="00B97F08"/>
    <w:rsid w:val="00BA03E9"/>
    <w:rsid w:val="00BA0EC7"/>
    <w:rsid w:val="00BA104A"/>
    <w:rsid w:val="00BA104B"/>
    <w:rsid w:val="00BA1208"/>
    <w:rsid w:val="00BA13F7"/>
    <w:rsid w:val="00BA1580"/>
    <w:rsid w:val="00BA1A4B"/>
    <w:rsid w:val="00BA2047"/>
    <w:rsid w:val="00BA2628"/>
    <w:rsid w:val="00BA39F1"/>
    <w:rsid w:val="00BA3EBB"/>
    <w:rsid w:val="00BA43DF"/>
    <w:rsid w:val="00BA474A"/>
    <w:rsid w:val="00BA4B5A"/>
    <w:rsid w:val="00BA4BC7"/>
    <w:rsid w:val="00BA4C78"/>
    <w:rsid w:val="00BA50F6"/>
    <w:rsid w:val="00BA518A"/>
    <w:rsid w:val="00BA5197"/>
    <w:rsid w:val="00BA53FA"/>
    <w:rsid w:val="00BA5518"/>
    <w:rsid w:val="00BA5527"/>
    <w:rsid w:val="00BA5781"/>
    <w:rsid w:val="00BA5A17"/>
    <w:rsid w:val="00BA5D40"/>
    <w:rsid w:val="00BA5D6F"/>
    <w:rsid w:val="00BA5F60"/>
    <w:rsid w:val="00BA6481"/>
    <w:rsid w:val="00BA672B"/>
    <w:rsid w:val="00BA6C46"/>
    <w:rsid w:val="00BA6F72"/>
    <w:rsid w:val="00BA70F9"/>
    <w:rsid w:val="00BB0468"/>
    <w:rsid w:val="00BB08A6"/>
    <w:rsid w:val="00BB0BC9"/>
    <w:rsid w:val="00BB1611"/>
    <w:rsid w:val="00BB18CD"/>
    <w:rsid w:val="00BB1E6D"/>
    <w:rsid w:val="00BB1EB7"/>
    <w:rsid w:val="00BB2123"/>
    <w:rsid w:val="00BB2BA9"/>
    <w:rsid w:val="00BB2DAC"/>
    <w:rsid w:val="00BB34FE"/>
    <w:rsid w:val="00BB382B"/>
    <w:rsid w:val="00BB3B26"/>
    <w:rsid w:val="00BB3D37"/>
    <w:rsid w:val="00BB41B8"/>
    <w:rsid w:val="00BB4BF3"/>
    <w:rsid w:val="00BB51EB"/>
    <w:rsid w:val="00BB5DB9"/>
    <w:rsid w:val="00BB62F8"/>
    <w:rsid w:val="00BB653F"/>
    <w:rsid w:val="00BB738D"/>
    <w:rsid w:val="00BB7549"/>
    <w:rsid w:val="00BB798E"/>
    <w:rsid w:val="00BB7D06"/>
    <w:rsid w:val="00BC078D"/>
    <w:rsid w:val="00BC0A33"/>
    <w:rsid w:val="00BC12E3"/>
    <w:rsid w:val="00BC136D"/>
    <w:rsid w:val="00BC1811"/>
    <w:rsid w:val="00BC1AB8"/>
    <w:rsid w:val="00BC1D25"/>
    <w:rsid w:val="00BC28AD"/>
    <w:rsid w:val="00BC2FAA"/>
    <w:rsid w:val="00BC31BA"/>
    <w:rsid w:val="00BC39AC"/>
    <w:rsid w:val="00BC44A0"/>
    <w:rsid w:val="00BC4676"/>
    <w:rsid w:val="00BC5425"/>
    <w:rsid w:val="00BC55D8"/>
    <w:rsid w:val="00BC5CE4"/>
    <w:rsid w:val="00BC614F"/>
    <w:rsid w:val="00BC6452"/>
    <w:rsid w:val="00BC652E"/>
    <w:rsid w:val="00BC678B"/>
    <w:rsid w:val="00BC68CB"/>
    <w:rsid w:val="00BC6A18"/>
    <w:rsid w:val="00BC6B5C"/>
    <w:rsid w:val="00BC6FDE"/>
    <w:rsid w:val="00BC7091"/>
    <w:rsid w:val="00BC71A3"/>
    <w:rsid w:val="00BD0165"/>
    <w:rsid w:val="00BD08E1"/>
    <w:rsid w:val="00BD0D80"/>
    <w:rsid w:val="00BD1928"/>
    <w:rsid w:val="00BD294C"/>
    <w:rsid w:val="00BD2C91"/>
    <w:rsid w:val="00BD2D61"/>
    <w:rsid w:val="00BD303D"/>
    <w:rsid w:val="00BD3EF9"/>
    <w:rsid w:val="00BD40BD"/>
    <w:rsid w:val="00BD4430"/>
    <w:rsid w:val="00BD455D"/>
    <w:rsid w:val="00BD4639"/>
    <w:rsid w:val="00BD4803"/>
    <w:rsid w:val="00BD4D5B"/>
    <w:rsid w:val="00BD4DDB"/>
    <w:rsid w:val="00BD4FE9"/>
    <w:rsid w:val="00BD57A5"/>
    <w:rsid w:val="00BD5F1B"/>
    <w:rsid w:val="00BD65DC"/>
    <w:rsid w:val="00BE081A"/>
    <w:rsid w:val="00BE0B33"/>
    <w:rsid w:val="00BE0B8B"/>
    <w:rsid w:val="00BE0D34"/>
    <w:rsid w:val="00BE119F"/>
    <w:rsid w:val="00BE1251"/>
    <w:rsid w:val="00BE132D"/>
    <w:rsid w:val="00BE18FF"/>
    <w:rsid w:val="00BE1A75"/>
    <w:rsid w:val="00BE1B6D"/>
    <w:rsid w:val="00BE20AC"/>
    <w:rsid w:val="00BE281F"/>
    <w:rsid w:val="00BE29B4"/>
    <w:rsid w:val="00BE3CAE"/>
    <w:rsid w:val="00BE3F6B"/>
    <w:rsid w:val="00BE45AE"/>
    <w:rsid w:val="00BE4E93"/>
    <w:rsid w:val="00BE5411"/>
    <w:rsid w:val="00BE5520"/>
    <w:rsid w:val="00BE5D2F"/>
    <w:rsid w:val="00BE6016"/>
    <w:rsid w:val="00BE6628"/>
    <w:rsid w:val="00BE6887"/>
    <w:rsid w:val="00BE6B38"/>
    <w:rsid w:val="00BE6EA6"/>
    <w:rsid w:val="00BE6ED6"/>
    <w:rsid w:val="00BE7129"/>
    <w:rsid w:val="00BE732C"/>
    <w:rsid w:val="00BF0F29"/>
    <w:rsid w:val="00BF17A3"/>
    <w:rsid w:val="00BF1D73"/>
    <w:rsid w:val="00BF1E7D"/>
    <w:rsid w:val="00BF1F71"/>
    <w:rsid w:val="00BF21D2"/>
    <w:rsid w:val="00BF2264"/>
    <w:rsid w:val="00BF25A8"/>
    <w:rsid w:val="00BF3085"/>
    <w:rsid w:val="00BF332E"/>
    <w:rsid w:val="00BF362D"/>
    <w:rsid w:val="00BF37FB"/>
    <w:rsid w:val="00BF3EF1"/>
    <w:rsid w:val="00BF3F99"/>
    <w:rsid w:val="00BF4511"/>
    <w:rsid w:val="00BF48E0"/>
    <w:rsid w:val="00BF4BA0"/>
    <w:rsid w:val="00BF55FF"/>
    <w:rsid w:val="00BF57D5"/>
    <w:rsid w:val="00BF5962"/>
    <w:rsid w:val="00BF608F"/>
    <w:rsid w:val="00BF6581"/>
    <w:rsid w:val="00BF77A0"/>
    <w:rsid w:val="00BF7FB0"/>
    <w:rsid w:val="00C003F4"/>
    <w:rsid w:val="00C004F3"/>
    <w:rsid w:val="00C008B2"/>
    <w:rsid w:val="00C01592"/>
    <w:rsid w:val="00C01BF0"/>
    <w:rsid w:val="00C020C7"/>
    <w:rsid w:val="00C02E13"/>
    <w:rsid w:val="00C02E68"/>
    <w:rsid w:val="00C02E8C"/>
    <w:rsid w:val="00C030E5"/>
    <w:rsid w:val="00C03104"/>
    <w:rsid w:val="00C03367"/>
    <w:rsid w:val="00C0349A"/>
    <w:rsid w:val="00C0373B"/>
    <w:rsid w:val="00C03E5C"/>
    <w:rsid w:val="00C0471B"/>
    <w:rsid w:val="00C04C78"/>
    <w:rsid w:val="00C04CD0"/>
    <w:rsid w:val="00C053DA"/>
    <w:rsid w:val="00C064E9"/>
    <w:rsid w:val="00C06924"/>
    <w:rsid w:val="00C06A6F"/>
    <w:rsid w:val="00C06D92"/>
    <w:rsid w:val="00C06DBD"/>
    <w:rsid w:val="00C07564"/>
    <w:rsid w:val="00C076F0"/>
    <w:rsid w:val="00C077A1"/>
    <w:rsid w:val="00C10333"/>
    <w:rsid w:val="00C10882"/>
    <w:rsid w:val="00C10F17"/>
    <w:rsid w:val="00C116DB"/>
    <w:rsid w:val="00C11AF5"/>
    <w:rsid w:val="00C11B9A"/>
    <w:rsid w:val="00C11BE9"/>
    <w:rsid w:val="00C12070"/>
    <w:rsid w:val="00C12164"/>
    <w:rsid w:val="00C12266"/>
    <w:rsid w:val="00C13716"/>
    <w:rsid w:val="00C137DF"/>
    <w:rsid w:val="00C13916"/>
    <w:rsid w:val="00C13BAE"/>
    <w:rsid w:val="00C13DC3"/>
    <w:rsid w:val="00C1449E"/>
    <w:rsid w:val="00C16485"/>
    <w:rsid w:val="00C1704E"/>
    <w:rsid w:val="00C170E2"/>
    <w:rsid w:val="00C17C1A"/>
    <w:rsid w:val="00C20292"/>
    <w:rsid w:val="00C20DDA"/>
    <w:rsid w:val="00C20ED6"/>
    <w:rsid w:val="00C211D2"/>
    <w:rsid w:val="00C2155B"/>
    <w:rsid w:val="00C218B1"/>
    <w:rsid w:val="00C21A0C"/>
    <w:rsid w:val="00C22132"/>
    <w:rsid w:val="00C2257F"/>
    <w:rsid w:val="00C2284E"/>
    <w:rsid w:val="00C23206"/>
    <w:rsid w:val="00C232C1"/>
    <w:rsid w:val="00C23583"/>
    <w:rsid w:val="00C23F28"/>
    <w:rsid w:val="00C24081"/>
    <w:rsid w:val="00C241D3"/>
    <w:rsid w:val="00C24789"/>
    <w:rsid w:val="00C24FAF"/>
    <w:rsid w:val="00C25281"/>
    <w:rsid w:val="00C257AC"/>
    <w:rsid w:val="00C259D6"/>
    <w:rsid w:val="00C25E74"/>
    <w:rsid w:val="00C261AB"/>
    <w:rsid w:val="00C26E8B"/>
    <w:rsid w:val="00C27327"/>
    <w:rsid w:val="00C274CB"/>
    <w:rsid w:val="00C277E9"/>
    <w:rsid w:val="00C303A3"/>
    <w:rsid w:val="00C30448"/>
    <w:rsid w:val="00C3059C"/>
    <w:rsid w:val="00C30B84"/>
    <w:rsid w:val="00C3105D"/>
    <w:rsid w:val="00C318F1"/>
    <w:rsid w:val="00C31FC6"/>
    <w:rsid w:val="00C3228E"/>
    <w:rsid w:val="00C32978"/>
    <w:rsid w:val="00C335E7"/>
    <w:rsid w:val="00C33F06"/>
    <w:rsid w:val="00C33F6C"/>
    <w:rsid w:val="00C3447C"/>
    <w:rsid w:val="00C3482C"/>
    <w:rsid w:val="00C34899"/>
    <w:rsid w:val="00C348CA"/>
    <w:rsid w:val="00C349C0"/>
    <w:rsid w:val="00C349F7"/>
    <w:rsid w:val="00C3501A"/>
    <w:rsid w:val="00C36260"/>
    <w:rsid w:val="00C362B4"/>
    <w:rsid w:val="00C36CFE"/>
    <w:rsid w:val="00C36FA0"/>
    <w:rsid w:val="00C3787A"/>
    <w:rsid w:val="00C37D7B"/>
    <w:rsid w:val="00C40210"/>
    <w:rsid w:val="00C41340"/>
    <w:rsid w:val="00C414F5"/>
    <w:rsid w:val="00C4175A"/>
    <w:rsid w:val="00C418E4"/>
    <w:rsid w:val="00C41C4D"/>
    <w:rsid w:val="00C41E38"/>
    <w:rsid w:val="00C427B0"/>
    <w:rsid w:val="00C42829"/>
    <w:rsid w:val="00C429F4"/>
    <w:rsid w:val="00C42C6F"/>
    <w:rsid w:val="00C42C8B"/>
    <w:rsid w:val="00C42D64"/>
    <w:rsid w:val="00C43C47"/>
    <w:rsid w:val="00C441DF"/>
    <w:rsid w:val="00C4443E"/>
    <w:rsid w:val="00C445C6"/>
    <w:rsid w:val="00C44B16"/>
    <w:rsid w:val="00C44C88"/>
    <w:rsid w:val="00C45374"/>
    <w:rsid w:val="00C453B5"/>
    <w:rsid w:val="00C45C09"/>
    <w:rsid w:val="00C4654C"/>
    <w:rsid w:val="00C46889"/>
    <w:rsid w:val="00C46A06"/>
    <w:rsid w:val="00C47933"/>
    <w:rsid w:val="00C47E23"/>
    <w:rsid w:val="00C47F88"/>
    <w:rsid w:val="00C5024D"/>
    <w:rsid w:val="00C50E13"/>
    <w:rsid w:val="00C520DC"/>
    <w:rsid w:val="00C522AF"/>
    <w:rsid w:val="00C526D5"/>
    <w:rsid w:val="00C52FFE"/>
    <w:rsid w:val="00C53035"/>
    <w:rsid w:val="00C530F7"/>
    <w:rsid w:val="00C533E8"/>
    <w:rsid w:val="00C535F7"/>
    <w:rsid w:val="00C539C1"/>
    <w:rsid w:val="00C542EF"/>
    <w:rsid w:val="00C54E5D"/>
    <w:rsid w:val="00C5513B"/>
    <w:rsid w:val="00C5552D"/>
    <w:rsid w:val="00C55C3A"/>
    <w:rsid w:val="00C5616A"/>
    <w:rsid w:val="00C565BA"/>
    <w:rsid w:val="00C56BF0"/>
    <w:rsid w:val="00C56C81"/>
    <w:rsid w:val="00C5727C"/>
    <w:rsid w:val="00C5747F"/>
    <w:rsid w:val="00C579AB"/>
    <w:rsid w:val="00C57F4D"/>
    <w:rsid w:val="00C600B6"/>
    <w:rsid w:val="00C60C01"/>
    <w:rsid w:val="00C60C0D"/>
    <w:rsid w:val="00C60E4A"/>
    <w:rsid w:val="00C61114"/>
    <w:rsid w:val="00C614D3"/>
    <w:rsid w:val="00C61645"/>
    <w:rsid w:val="00C61EDE"/>
    <w:rsid w:val="00C61F97"/>
    <w:rsid w:val="00C62148"/>
    <w:rsid w:val="00C625CB"/>
    <w:rsid w:val="00C626B8"/>
    <w:rsid w:val="00C62808"/>
    <w:rsid w:val="00C6283C"/>
    <w:rsid w:val="00C63273"/>
    <w:rsid w:val="00C633A9"/>
    <w:rsid w:val="00C63A22"/>
    <w:rsid w:val="00C63A93"/>
    <w:rsid w:val="00C63D14"/>
    <w:rsid w:val="00C63E6D"/>
    <w:rsid w:val="00C63E83"/>
    <w:rsid w:val="00C63FC0"/>
    <w:rsid w:val="00C6417C"/>
    <w:rsid w:val="00C641B8"/>
    <w:rsid w:val="00C6461E"/>
    <w:rsid w:val="00C64865"/>
    <w:rsid w:val="00C66035"/>
    <w:rsid w:val="00C66109"/>
    <w:rsid w:val="00C66760"/>
    <w:rsid w:val="00C67178"/>
    <w:rsid w:val="00C67A81"/>
    <w:rsid w:val="00C67AC0"/>
    <w:rsid w:val="00C705F3"/>
    <w:rsid w:val="00C70AA8"/>
    <w:rsid w:val="00C70D62"/>
    <w:rsid w:val="00C70EE4"/>
    <w:rsid w:val="00C71DFE"/>
    <w:rsid w:val="00C71F2F"/>
    <w:rsid w:val="00C72415"/>
    <w:rsid w:val="00C72451"/>
    <w:rsid w:val="00C72C9F"/>
    <w:rsid w:val="00C72EEC"/>
    <w:rsid w:val="00C7354E"/>
    <w:rsid w:val="00C73E5D"/>
    <w:rsid w:val="00C744EE"/>
    <w:rsid w:val="00C74920"/>
    <w:rsid w:val="00C75E48"/>
    <w:rsid w:val="00C75E75"/>
    <w:rsid w:val="00C769B0"/>
    <w:rsid w:val="00C76C7A"/>
    <w:rsid w:val="00C76F8F"/>
    <w:rsid w:val="00C770AE"/>
    <w:rsid w:val="00C77164"/>
    <w:rsid w:val="00C774BD"/>
    <w:rsid w:val="00C77953"/>
    <w:rsid w:val="00C80781"/>
    <w:rsid w:val="00C807D5"/>
    <w:rsid w:val="00C80F12"/>
    <w:rsid w:val="00C8115E"/>
    <w:rsid w:val="00C812A5"/>
    <w:rsid w:val="00C81A97"/>
    <w:rsid w:val="00C81BA3"/>
    <w:rsid w:val="00C82006"/>
    <w:rsid w:val="00C8208E"/>
    <w:rsid w:val="00C8261C"/>
    <w:rsid w:val="00C82818"/>
    <w:rsid w:val="00C82D1A"/>
    <w:rsid w:val="00C83538"/>
    <w:rsid w:val="00C836E4"/>
    <w:rsid w:val="00C83806"/>
    <w:rsid w:val="00C85173"/>
    <w:rsid w:val="00C8607E"/>
    <w:rsid w:val="00C862A7"/>
    <w:rsid w:val="00C86B5E"/>
    <w:rsid w:val="00C86DA3"/>
    <w:rsid w:val="00C87742"/>
    <w:rsid w:val="00C87E12"/>
    <w:rsid w:val="00C87E40"/>
    <w:rsid w:val="00C87F8C"/>
    <w:rsid w:val="00C90563"/>
    <w:rsid w:val="00C9058C"/>
    <w:rsid w:val="00C907D7"/>
    <w:rsid w:val="00C90EA7"/>
    <w:rsid w:val="00C92763"/>
    <w:rsid w:val="00C9278A"/>
    <w:rsid w:val="00C9294D"/>
    <w:rsid w:val="00C92EA7"/>
    <w:rsid w:val="00C93995"/>
    <w:rsid w:val="00C93AB7"/>
    <w:rsid w:val="00C94058"/>
    <w:rsid w:val="00C94837"/>
    <w:rsid w:val="00C94C24"/>
    <w:rsid w:val="00C951CB"/>
    <w:rsid w:val="00C9554A"/>
    <w:rsid w:val="00C95F3E"/>
    <w:rsid w:val="00C95F4C"/>
    <w:rsid w:val="00C970A7"/>
    <w:rsid w:val="00C970B0"/>
    <w:rsid w:val="00C9720F"/>
    <w:rsid w:val="00C97F6F"/>
    <w:rsid w:val="00CA09D1"/>
    <w:rsid w:val="00CA0ECB"/>
    <w:rsid w:val="00CA0FC8"/>
    <w:rsid w:val="00CA1438"/>
    <w:rsid w:val="00CA2093"/>
    <w:rsid w:val="00CA246A"/>
    <w:rsid w:val="00CA246B"/>
    <w:rsid w:val="00CA253A"/>
    <w:rsid w:val="00CA286E"/>
    <w:rsid w:val="00CA2AEF"/>
    <w:rsid w:val="00CA39B2"/>
    <w:rsid w:val="00CA3DF0"/>
    <w:rsid w:val="00CA3E5A"/>
    <w:rsid w:val="00CA4D13"/>
    <w:rsid w:val="00CA5459"/>
    <w:rsid w:val="00CA5B25"/>
    <w:rsid w:val="00CA7103"/>
    <w:rsid w:val="00CA73D1"/>
    <w:rsid w:val="00CA78B1"/>
    <w:rsid w:val="00CA79E6"/>
    <w:rsid w:val="00CB01FC"/>
    <w:rsid w:val="00CB0367"/>
    <w:rsid w:val="00CB0683"/>
    <w:rsid w:val="00CB0F41"/>
    <w:rsid w:val="00CB0FE7"/>
    <w:rsid w:val="00CB1E27"/>
    <w:rsid w:val="00CB22B4"/>
    <w:rsid w:val="00CB22DE"/>
    <w:rsid w:val="00CB2331"/>
    <w:rsid w:val="00CB24EE"/>
    <w:rsid w:val="00CB2882"/>
    <w:rsid w:val="00CB2C8C"/>
    <w:rsid w:val="00CB2DC5"/>
    <w:rsid w:val="00CB3023"/>
    <w:rsid w:val="00CB3C98"/>
    <w:rsid w:val="00CB456F"/>
    <w:rsid w:val="00CB4836"/>
    <w:rsid w:val="00CB4AE2"/>
    <w:rsid w:val="00CB4C78"/>
    <w:rsid w:val="00CB5680"/>
    <w:rsid w:val="00CB5CB4"/>
    <w:rsid w:val="00CB5F65"/>
    <w:rsid w:val="00CB6184"/>
    <w:rsid w:val="00CB6A14"/>
    <w:rsid w:val="00CB6F0A"/>
    <w:rsid w:val="00CB6F2F"/>
    <w:rsid w:val="00CC04C2"/>
    <w:rsid w:val="00CC054F"/>
    <w:rsid w:val="00CC0B81"/>
    <w:rsid w:val="00CC0CD3"/>
    <w:rsid w:val="00CC0D5D"/>
    <w:rsid w:val="00CC1433"/>
    <w:rsid w:val="00CC14B5"/>
    <w:rsid w:val="00CC192B"/>
    <w:rsid w:val="00CC1A60"/>
    <w:rsid w:val="00CC1E64"/>
    <w:rsid w:val="00CC326D"/>
    <w:rsid w:val="00CC3700"/>
    <w:rsid w:val="00CC3CC4"/>
    <w:rsid w:val="00CC4079"/>
    <w:rsid w:val="00CC40B7"/>
    <w:rsid w:val="00CC463B"/>
    <w:rsid w:val="00CC5080"/>
    <w:rsid w:val="00CC508C"/>
    <w:rsid w:val="00CC52FB"/>
    <w:rsid w:val="00CC55CE"/>
    <w:rsid w:val="00CC59F0"/>
    <w:rsid w:val="00CC63FB"/>
    <w:rsid w:val="00CC6C4C"/>
    <w:rsid w:val="00CC6FF7"/>
    <w:rsid w:val="00CC7644"/>
    <w:rsid w:val="00CC78D1"/>
    <w:rsid w:val="00CD05F0"/>
    <w:rsid w:val="00CD0E15"/>
    <w:rsid w:val="00CD0EC5"/>
    <w:rsid w:val="00CD1584"/>
    <w:rsid w:val="00CD1A9C"/>
    <w:rsid w:val="00CD1E86"/>
    <w:rsid w:val="00CD240C"/>
    <w:rsid w:val="00CD2FE4"/>
    <w:rsid w:val="00CD346F"/>
    <w:rsid w:val="00CD34CC"/>
    <w:rsid w:val="00CD3A08"/>
    <w:rsid w:val="00CD3A71"/>
    <w:rsid w:val="00CD43D5"/>
    <w:rsid w:val="00CD47EE"/>
    <w:rsid w:val="00CD4D4C"/>
    <w:rsid w:val="00CD4DBD"/>
    <w:rsid w:val="00CD55F5"/>
    <w:rsid w:val="00CD5632"/>
    <w:rsid w:val="00CD57B3"/>
    <w:rsid w:val="00CD5BD8"/>
    <w:rsid w:val="00CD5D7E"/>
    <w:rsid w:val="00CD624A"/>
    <w:rsid w:val="00CD682E"/>
    <w:rsid w:val="00CD79F5"/>
    <w:rsid w:val="00CD7CFB"/>
    <w:rsid w:val="00CE055B"/>
    <w:rsid w:val="00CE0BEF"/>
    <w:rsid w:val="00CE122C"/>
    <w:rsid w:val="00CE1B34"/>
    <w:rsid w:val="00CE2205"/>
    <w:rsid w:val="00CE2B32"/>
    <w:rsid w:val="00CE2EA2"/>
    <w:rsid w:val="00CE306E"/>
    <w:rsid w:val="00CE3B1D"/>
    <w:rsid w:val="00CE49C9"/>
    <w:rsid w:val="00CE4F26"/>
    <w:rsid w:val="00CE4F90"/>
    <w:rsid w:val="00CE51BC"/>
    <w:rsid w:val="00CE544D"/>
    <w:rsid w:val="00CE5A68"/>
    <w:rsid w:val="00CE5B6B"/>
    <w:rsid w:val="00CE5E48"/>
    <w:rsid w:val="00CE655C"/>
    <w:rsid w:val="00CE6EFD"/>
    <w:rsid w:val="00CE7345"/>
    <w:rsid w:val="00CE74E8"/>
    <w:rsid w:val="00CE774F"/>
    <w:rsid w:val="00CE7A31"/>
    <w:rsid w:val="00CF0BA3"/>
    <w:rsid w:val="00CF0FFE"/>
    <w:rsid w:val="00CF1250"/>
    <w:rsid w:val="00CF1317"/>
    <w:rsid w:val="00CF1936"/>
    <w:rsid w:val="00CF1939"/>
    <w:rsid w:val="00CF1A66"/>
    <w:rsid w:val="00CF273A"/>
    <w:rsid w:val="00CF2771"/>
    <w:rsid w:val="00CF2840"/>
    <w:rsid w:val="00CF2E08"/>
    <w:rsid w:val="00CF3000"/>
    <w:rsid w:val="00CF34C4"/>
    <w:rsid w:val="00CF3BC5"/>
    <w:rsid w:val="00CF4198"/>
    <w:rsid w:val="00CF57DA"/>
    <w:rsid w:val="00CF5D61"/>
    <w:rsid w:val="00CF5FDD"/>
    <w:rsid w:val="00CF6148"/>
    <w:rsid w:val="00CF6446"/>
    <w:rsid w:val="00CF6552"/>
    <w:rsid w:val="00CF656C"/>
    <w:rsid w:val="00CF662E"/>
    <w:rsid w:val="00CF7AAC"/>
    <w:rsid w:val="00D004BD"/>
    <w:rsid w:val="00D007C5"/>
    <w:rsid w:val="00D0084C"/>
    <w:rsid w:val="00D00D79"/>
    <w:rsid w:val="00D01035"/>
    <w:rsid w:val="00D011A6"/>
    <w:rsid w:val="00D0124F"/>
    <w:rsid w:val="00D012AE"/>
    <w:rsid w:val="00D0151A"/>
    <w:rsid w:val="00D01D9B"/>
    <w:rsid w:val="00D02287"/>
    <w:rsid w:val="00D02A93"/>
    <w:rsid w:val="00D02ED4"/>
    <w:rsid w:val="00D032E0"/>
    <w:rsid w:val="00D03A07"/>
    <w:rsid w:val="00D03CAA"/>
    <w:rsid w:val="00D03F98"/>
    <w:rsid w:val="00D048C4"/>
    <w:rsid w:val="00D04970"/>
    <w:rsid w:val="00D051CD"/>
    <w:rsid w:val="00D0549D"/>
    <w:rsid w:val="00D059E7"/>
    <w:rsid w:val="00D05A31"/>
    <w:rsid w:val="00D05F72"/>
    <w:rsid w:val="00D0666B"/>
    <w:rsid w:val="00D077EE"/>
    <w:rsid w:val="00D10258"/>
    <w:rsid w:val="00D105F3"/>
    <w:rsid w:val="00D106C0"/>
    <w:rsid w:val="00D1098C"/>
    <w:rsid w:val="00D10AE2"/>
    <w:rsid w:val="00D10C91"/>
    <w:rsid w:val="00D116C8"/>
    <w:rsid w:val="00D11EF5"/>
    <w:rsid w:val="00D12727"/>
    <w:rsid w:val="00D13E1B"/>
    <w:rsid w:val="00D13FAC"/>
    <w:rsid w:val="00D13FEC"/>
    <w:rsid w:val="00D15051"/>
    <w:rsid w:val="00D15194"/>
    <w:rsid w:val="00D151D6"/>
    <w:rsid w:val="00D1555F"/>
    <w:rsid w:val="00D157B7"/>
    <w:rsid w:val="00D1591B"/>
    <w:rsid w:val="00D15B19"/>
    <w:rsid w:val="00D16339"/>
    <w:rsid w:val="00D164BB"/>
    <w:rsid w:val="00D16ABA"/>
    <w:rsid w:val="00D16B70"/>
    <w:rsid w:val="00D1720E"/>
    <w:rsid w:val="00D174DF"/>
    <w:rsid w:val="00D1762A"/>
    <w:rsid w:val="00D17809"/>
    <w:rsid w:val="00D178B6"/>
    <w:rsid w:val="00D20251"/>
    <w:rsid w:val="00D210CF"/>
    <w:rsid w:val="00D21B9E"/>
    <w:rsid w:val="00D22060"/>
    <w:rsid w:val="00D22F7C"/>
    <w:rsid w:val="00D24238"/>
    <w:rsid w:val="00D24360"/>
    <w:rsid w:val="00D24540"/>
    <w:rsid w:val="00D24744"/>
    <w:rsid w:val="00D24858"/>
    <w:rsid w:val="00D24B40"/>
    <w:rsid w:val="00D24CA3"/>
    <w:rsid w:val="00D24D56"/>
    <w:rsid w:val="00D25556"/>
    <w:rsid w:val="00D262FE"/>
    <w:rsid w:val="00D2695A"/>
    <w:rsid w:val="00D26A1A"/>
    <w:rsid w:val="00D26A42"/>
    <w:rsid w:val="00D2729E"/>
    <w:rsid w:val="00D277B1"/>
    <w:rsid w:val="00D27A92"/>
    <w:rsid w:val="00D30300"/>
    <w:rsid w:val="00D30539"/>
    <w:rsid w:val="00D30D8D"/>
    <w:rsid w:val="00D311CC"/>
    <w:rsid w:val="00D311F1"/>
    <w:rsid w:val="00D31605"/>
    <w:rsid w:val="00D3164A"/>
    <w:rsid w:val="00D31A86"/>
    <w:rsid w:val="00D321A8"/>
    <w:rsid w:val="00D323AD"/>
    <w:rsid w:val="00D325E5"/>
    <w:rsid w:val="00D333B9"/>
    <w:rsid w:val="00D33E3B"/>
    <w:rsid w:val="00D341DD"/>
    <w:rsid w:val="00D342FC"/>
    <w:rsid w:val="00D344DD"/>
    <w:rsid w:val="00D3486A"/>
    <w:rsid w:val="00D34C13"/>
    <w:rsid w:val="00D34DF8"/>
    <w:rsid w:val="00D35237"/>
    <w:rsid w:val="00D35865"/>
    <w:rsid w:val="00D358C8"/>
    <w:rsid w:val="00D35EF0"/>
    <w:rsid w:val="00D374AF"/>
    <w:rsid w:val="00D37873"/>
    <w:rsid w:val="00D37BF6"/>
    <w:rsid w:val="00D37EF6"/>
    <w:rsid w:val="00D40227"/>
    <w:rsid w:val="00D405A5"/>
    <w:rsid w:val="00D41153"/>
    <w:rsid w:val="00D413E1"/>
    <w:rsid w:val="00D41564"/>
    <w:rsid w:val="00D41A34"/>
    <w:rsid w:val="00D41B0F"/>
    <w:rsid w:val="00D41B89"/>
    <w:rsid w:val="00D422AA"/>
    <w:rsid w:val="00D42529"/>
    <w:rsid w:val="00D42C92"/>
    <w:rsid w:val="00D4350B"/>
    <w:rsid w:val="00D43E3E"/>
    <w:rsid w:val="00D43F47"/>
    <w:rsid w:val="00D442CA"/>
    <w:rsid w:val="00D44393"/>
    <w:rsid w:val="00D44532"/>
    <w:rsid w:val="00D44956"/>
    <w:rsid w:val="00D44B07"/>
    <w:rsid w:val="00D450E8"/>
    <w:rsid w:val="00D451E3"/>
    <w:rsid w:val="00D453E4"/>
    <w:rsid w:val="00D45470"/>
    <w:rsid w:val="00D45A90"/>
    <w:rsid w:val="00D460AF"/>
    <w:rsid w:val="00D460B7"/>
    <w:rsid w:val="00D46332"/>
    <w:rsid w:val="00D46384"/>
    <w:rsid w:val="00D46EB3"/>
    <w:rsid w:val="00D4741E"/>
    <w:rsid w:val="00D50514"/>
    <w:rsid w:val="00D5098D"/>
    <w:rsid w:val="00D50D33"/>
    <w:rsid w:val="00D51151"/>
    <w:rsid w:val="00D51427"/>
    <w:rsid w:val="00D5145A"/>
    <w:rsid w:val="00D51626"/>
    <w:rsid w:val="00D516EA"/>
    <w:rsid w:val="00D517B9"/>
    <w:rsid w:val="00D521A0"/>
    <w:rsid w:val="00D521FC"/>
    <w:rsid w:val="00D52227"/>
    <w:rsid w:val="00D52332"/>
    <w:rsid w:val="00D52C3A"/>
    <w:rsid w:val="00D535EA"/>
    <w:rsid w:val="00D53B9A"/>
    <w:rsid w:val="00D53DA9"/>
    <w:rsid w:val="00D545E9"/>
    <w:rsid w:val="00D55764"/>
    <w:rsid w:val="00D55886"/>
    <w:rsid w:val="00D55D94"/>
    <w:rsid w:val="00D56B78"/>
    <w:rsid w:val="00D575FA"/>
    <w:rsid w:val="00D5799A"/>
    <w:rsid w:val="00D57B3E"/>
    <w:rsid w:val="00D57F3C"/>
    <w:rsid w:val="00D6003B"/>
    <w:rsid w:val="00D6007C"/>
    <w:rsid w:val="00D602C1"/>
    <w:rsid w:val="00D602EA"/>
    <w:rsid w:val="00D60492"/>
    <w:rsid w:val="00D6057F"/>
    <w:rsid w:val="00D606FC"/>
    <w:rsid w:val="00D60A09"/>
    <w:rsid w:val="00D60F9D"/>
    <w:rsid w:val="00D61566"/>
    <w:rsid w:val="00D61726"/>
    <w:rsid w:val="00D617FF"/>
    <w:rsid w:val="00D61EB6"/>
    <w:rsid w:val="00D62467"/>
    <w:rsid w:val="00D628C5"/>
    <w:rsid w:val="00D62C17"/>
    <w:rsid w:val="00D62C2D"/>
    <w:rsid w:val="00D6324D"/>
    <w:rsid w:val="00D6444A"/>
    <w:rsid w:val="00D64598"/>
    <w:rsid w:val="00D65575"/>
    <w:rsid w:val="00D65852"/>
    <w:rsid w:val="00D65AE7"/>
    <w:rsid w:val="00D65D1D"/>
    <w:rsid w:val="00D66053"/>
    <w:rsid w:val="00D6612D"/>
    <w:rsid w:val="00D6615D"/>
    <w:rsid w:val="00D66380"/>
    <w:rsid w:val="00D66546"/>
    <w:rsid w:val="00D671E7"/>
    <w:rsid w:val="00D67640"/>
    <w:rsid w:val="00D70110"/>
    <w:rsid w:val="00D70878"/>
    <w:rsid w:val="00D708B3"/>
    <w:rsid w:val="00D70D53"/>
    <w:rsid w:val="00D70EB9"/>
    <w:rsid w:val="00D70F9C"/>
    <w:rsid w:val="00D710BE"/>
    <w:rsid w:val="00D718B5"/>
    <w:rsid w:val="00D72BFA"/>
    <w:rsid w:val="00D73BD2"/>
    <w:rsid w:val="00D7429B"/>
    <w:rsid w:val="00D7439B"/>
    <w:rsid w:val="00D74682"/>
    <w:rsid w:val="00D7482A"/>
    <w:rsid w:val="00D74973"/>
    <w:rsid w:val="00D749AB"/>
    <w:rsid w:val="00D74C27"/>
    <w:rsid w:val="00D751BF"/>
    <w:rsid w:val="00D753C4"/>
    <w:rsid w:val="00D7557A"/>
    <w:rsid w:val="00D7564B"/>
    <w:rsid w:val="00D75D87"/>
    <w:rsid w:val="00D76037"/>
    <w:rsid w:val="00D763D0"/>
    <w:rsid w:val="00D767C2"/>
    <w:rsid w:val="00D770F7"/>
    <w:rsid w:val="00D77110"/>
    <w:rsid w:val="00D77526"/>
    <w:rsid w:val="00D7769B"/>
    <w:rsid w:val="00D77716"/>
    <w:rsid w:val="00D77DD7"/>
    <w:rsid w:val="00D8004E"/>
    <w:rsid w:val="00D80108"/>
    <w:rsid w:val="00D8033C"/>
    <w:rsid w:val="00D80795"/>
    <w:rsid w:val="00D8086F"/>
    <w:rsid w:val="00D809FD"/>
    <w:rsid w:val="00D80DA6"/>
    <w:rsid w:val="00D80F04"/>
    <w:rsid w:val="00D810C7"/>
    <w:rsid w:val="00D81ADE"/>
    <w:rsid w:val="00D822FA"/>
    <w:rsid w:val="00D833A2"/>
    <w:rsid w:val="00D8394A"/>
    <w:rsid w:val="00D83EE6"/>
    <w:rsid w:val="00D8424E"/>
    <w:rsid w:val="00D84284"/>
    <w:rsid w:val="00D8451B"/>
    <w:rsid w:val="00D84BEE"/>
    <w:rsid w:val="00D84DD9"/>
    <w:rsid w:val="00D8522B"/>
    <w:rsid w:val="00D85370"/>
    <w:rsid w:val="00D85623"/>
    <w:rsid w:val="00D8596E"/>
    <w:rsid w:val="00D85C26"/>
    <w:rsid w:val="00D86252"/>
    <w:rsid w:val="00D865E8"/>
    <w:rsid w:val="00D86AEE"/>
    <w:rsid w:val="00D86D1C"/>
    <w:rsid w:val="00D86FB4"/>
    <w:rsid w:val="00D8776F"/>
    <w:rsid w:val="00D87875"/>
    <w:rsid w:val="00D87B50"/>
    <w:rsid w:val="00D87BB0"/>
    <w:rsid w:val="00D87D8E"/>
    <w:rsid w:val="00D906AA"/>
    <w:rsid w:val="00D906DF"/>
    <w:rsid w:val="00D90E2F"/>
    <w:rsid w:val="00D90E7C"/>
    <w:rsid w:val="00D9109A"/>
    <w:rsid w:val="00D91823"/>
    <w:rsid w:val="00D91827"/>
    <w:rsid w:val="00D91846"/>
    <w:rsid w:val="00D92892"/>
    <w:rsid w:val="00D937C5"/>
    <w:rsid w:val="00D93996"/>
    <w:rsid w:val="00D93B4E"/>
    <w:rsid w:val="00D94056"/>
    <w:rsid w:val="00D943D2"/>
    <w:rsid w:val="00D9442E"/>
    <w:rsid w:val="00D94B75"/>
    <w:rsid w:val="00D94DEF"/>
    <w:rsid w:val="00D94DF1"/>
    <w:rsid w:val="00D94F3A"/>
    <w:rsid w:val="00D95249"/>
    <w:rsid w:val="00D95A48"/>
    <w:rsid w:val="00D95B6F"/>
    <w:rsid w:val="00D960B9"/>
    <w:rsid w:val="00D96346"/>
    <w:rsid w:val="00D963D1"/>
    <w:rsid w:val="00D96A23"/>
    <w:rsid w:val="00D96FB2"/>
    <w:rsid w:val="00D97398"/>
    <w:rsid w:val="00D97655"/>
    <w:rsid w:val="00D976C0"/>
    <w:rsid w:val="00D97992"/>
    <w:rsid w:val="00DA094E"/>
    <w:rsid w:val="00DA0958"/>
    <w:rsid w:val="00DA0A09"/>
    <w:rsid w:val="00DA0B14"/>
    <w:rsid w:val="00DA0F2E"/>
    <w:rsid w:val="00DA13E0"/>
    <w:rsid w:val="00DA1470"/>
    <w:rsid w:val="00DA1BD3"/>
    <w:rsid w:val="00DA1C30"/>
    <w:rsid w:val="00DA2665"/>
    <w:rsid w:val="00DA3929"/>
    <w:rsid w:val="00DA3D21"/>
    <w:rsid w:val="00DA42A8"/>
    <w:rsid w:val="00DA4DFC"/>
    <w:rsid w:val="00DA55FA"/>
    <w:rsid w:val="00DA594B"/>
    <w:rsid w:val="00DA5D64"/>
    <w:rsid w:val="00DA610B"/>
    <w:rsid w:val="00DA6289"/>
    <w:rsid w:val="00DA69C5"/>
    <w:rsid w:val="00DA74AE"/>
    <w:rsid w:val="00DA7B38"/>
    <w:rsid w:val="00DB0709"/>
    <w:rsid w:val="00DB09A2"/>
    <w:rsid w:val="00DB0B50"/>
    <w:rsid w:val="00DB0DC2"/>
    <w:rsid w:val="00DB0FD7"/>
    <w:rsid w:val="00DB1288"/>
    <w:rsid w:val="00DB1AC2"/>
    <w:rsid w:val="00DB1F6F"/>
    <w:rsid w:val="00DB29E1"/>
    <w:rsid w:val="00DB2A16"/>
    <w:rsid w:val="00DB2CDC"/>
    <w:rsid w:val="00DB2E5E"/>
    <w:rsid w:val="00DB3300"/>
    <w:rsid w:val="00DB33F2"/>
    <w:rsid w:val="00DB36B8"/>
    <w:rsid w:val="00DB3D82"/>
    <w:rsid w:val="00DB40C4"/>
    <w:rsid w:val="00DB40D4"/>
    <w:rsid w:val="00DB42BD"/>
    <w:rsid w:val="00DB4DC5"/>
    <w:rsid w:val="00DB50A5"/>
    <w:rsid w:val="00DB553D"/>
    <w:rsid w:val="00DB573D"/>
    <w:rsid w:val="00DB5D0B"/>
    <w:rsid w:val="00DB6599"/>
    <w:rsid w:val="00DB6ABE"/>
    <w:rsid w:val="00DB6B18"/>
    <w:rsid w:val="00DB7AF2"/>
    <w:rsid w:val="00DB7D23"/>
    <w:rsid w:val="00DB7FE2"/>
    <w:rsid w:val="00DC0129"/>
    <w:rsid w:val="00DC0286"/>
    <w:rsid w:val="00DC0919"/>
    <w:rsid w:val="00DC19AE"/>
    <w:rsid w:val="00DC1D36"/>
    <w:rsid w:val="00DC1E2B"/>
    <w:rsid w:val="00DC20AD"/>
    <w:rsid w:val="00DC26A1"/>
    <w:rsid w:val="00DC345C"/>
    <w:rsid w:val="00DC3BF9"/>
    <w:rsid w:val="00DC3E25"/>
    <w:rsid w:val="00DC4557"/>
    <w:rsid w:val="00DC469A"/>
    <w:rsid w:val="00DC4717"/>
    <w:rsid w:val="00DC4779"/>
    <w:rsid w:val="00DC4C02"/>
    <w:rsid w:val="00DC4EDB"/>
    <w:rsid w:val="00DC502F"/>
    <w:rsid w:val="00DC5291"/>
    <w:rsid w:val="00DC53DE"/>
    <w:rsid w:val="00DC5602"/>
    <w:rsid w:val="00DC5F30"/>
    <w:rsid w:val="00DC672D"/>
    <w:rsid w:val="00DC6DAA"/>
    <w:rsid w:val="00DC6E4D"/>
    <w:rsid w:val="00DC6E65"/>
    <w:rsid w:val="00DC7690"/>
    <w:rsid w:val="00DC7A05"/>
    <w:rsid w:val="00DC7A53"/>
    <w:rsid w:val="00DD013E"/>
    <w:rsid w:val="00DD01D1"/>
    <w:rsid w:val="00DD0414"/>
    <w:rsid w:val="00DD0762"/>
    <w:rsid w:val="00DD0DD2"/>
    <w:rsid w:val="00DD0E93"/>
    <w:rsid w:val="00DD1047"/>
    <w:rsid w:val="00DD1116"/>
    <w:rsid w:val="00DD142D"/>
    <w:rsid w:val="00DD1B2E"/>
    <w:rsid w:val="00DD1FF5"/>
    <w:rsid w:val="00DD2252"/>
    <w:rsid w:val="00DD22C4"/>
    <w:rsid w:val="00DD22FB"/>
    <w:rsid w:val="00DD27F6"/>
    <w:rsid w:val="00DD3204"/>
    <w:rsid w:val="00DD352E"/>
    <w:rsid w:val="00DD3A49"/>
    <w:rsid w:val="00DD42A8"/>
    <w:rsid w:val="00DD4763"/>
    <w:rsid w:val="00DD4DB4"/>
    <w:rsid w:val="00DD5309"/>
    <w:rsid w:val="00DD5632"/>
    <w:rsid w:val="00DD61D4"/>
    <w:rsid w:val="00DD6564"/>
    <w:rsid w:val="00DD6C5C"/>
    <w:rsid w:val="00DD73CD"/>
    <w:rsid w:val="00DD7429"/>
    <w:rsid w:val="00DD74CB"/>
    <w:rsid w:val="00DD75AC"/>
    <w:rsid w:val="00DD75C4"/>
    <w:rsid w:val="00DD7683"/>
    <w:rsid w:val="00DD7B6E"/>
    <w:rsid w:val="00DD7D49"/>
    <w:rsid w:val="00DD7F96"/>
    <w:rsid w:val="00DE0175"/>
    <w:rsid w:val="00DE03E4"/>
    <w:rsid w:val="00DE03EE"/>
    <w:rsid w:val="00DE0724"/>
    <w:rsid w:val="00DE072E"/>
    <w:rsid w:val="00DE15E9"/>
    <w:rsid w:val="00DE186F"/>
    <w:rsid w:val="00DE1CD7"/>
    <w:rsid w:val="00DE2A6D"/>
    <w:rsid w:val="00DE3259"/>
    <w:rsid w:val="00DE3640"/>
    <w:rsid w:val="00DE3A6D"/>
    <w:rsid w:val="00DE3F02"/>
    <w:rsid w:val="00DE420F"/>
    <w:rsid w:val="00DE526B"/>
    <w:rsid w:val="00DE5817"/>
    <w:rsid w:val="00DE5CF7"/>
    <w:rsid w:val="00DE6026"/>
    <w:rsid w:val="00DE637C"/>
    <w:rsid w:val="00DE6649"/>
    <w:rsid w:val="00DE69EF"/>
    <w:rsid w:val="00DE6F03"/>
    <w:rsid w:val="00DE6F44"/>
    <w:rsid w:val="00DE71E0"/>
    <w:rsid w:val="00DE7884"/>
    <w:rsid w:val="00DE7A05"/>
    <w:rsid w:val="00DF0147"/>
    <w:rsid w:val="00DF0557"/>
    <w:rsid w:val="00DF0DED"/>
    <w:rsid w:val="00DF0FE6"/>
    <w:rsid w:val="00DF10FB"/>
    <w:rsid w:val="00DF1816"/>
    <w:rsid w:val="00DF22BB"/>
    <w:rsid w:val="00DF25AF"/>
    <w:rsid w:val="00DF2CE7"/>
    <w:rsid w:val="00DF3C08"/>
    <w:rsid w:val="00DF4D63"/>
    <w:rsid w:val="00DF4E7B"/>
    <w:rsid w:val="00DF5229"/>
    <w:rsid w:val="00DF5745"/>
    <w:rsid w:val="00DF6003"/>
    <w:rsid w:val="00DF6027"/>
    <w:rsid w:val="00DF64F5"/>
    <w:rsid w:val="00DF667F"/>
    <w:rsid w:val="00DF6D8B"/>
    <w:rsid w:val="00DF762B"/>
    <w:rsid w:val="00DF76B0"/>
    <w:rsid w:val="00DF7721"/>
    <w:rsid w:val="00DF7C9D"/>
    <w:rsid w:val="00E001FC"/>
    <w:rsid w:val="00E004F9"/>
    <w:rsid w:val="00E006B9"/>
    <w:rsid w:val="00E00D91"/>
    <w:rsid w:val="00E015C9"/>
    <w:rsid w:val="00E019D3"/>
    <w:rsid w:val="00E01B09"/>
    <w:rsid w:val="00E01E3A"/>
    <w:rsid w:val="00E02104"/>
    <w:rsid w:val="00E02456"/>
    <w:rsid w:val="00E025BA"/>
    <w:rsid w:val="00E02AD3"/>
    <w:rsid w:val="00E02CD9"/>
    <w:rsid w:val="00E03580"/>
    <w:rsid w:val="00E037E7"/>
    <w:rsid w:val="00E03AC3"/>
    <w:rsid w:val="00E04291"/>
    <w:rsid w:val="00E044AF"/>
    <w:rsid w:val="00E04885"/>
    <w:rsid w:val="00E04A03"/>
    <w:rsid w:val="00E04A30"/>
    <w:rsid w:val="00E04BF3"/>
    <w:rsid w:val="00E04FCA"/>
    <w:rsid w:val="00E056B1"/>
    <w:rsid w:val="00E05A0A"/>
    <w:rsid w:val="00E05ADE"/>
    <w:rsid w:val="00E05C25"/>
    <w:rsid w:val="00E05D19"/>
    <w:rsid w:val="00E05E85"/>
    <w:rsid w:val="00E07188"/>
    <w:rsid w:val="00E07E54"/>
    <w:rsid w:val="00E10348"/>
    <w:rsid w:val="00E10E79"/>
    <w:rsid w:val="00E11119"/>
    <w:rsid w:val="00E11303"/>
    <w:rsid w:val="00E11379"/>
    <w:rsid w:val="00E12020"/>
    <w:rsid w:val="00E13C35"/>
    <w:rsid w:val="00E13E1F"/>
    <w:rsid w:val="00E14069"/>
    <w:rsid w:val="00E14406"/>
    <w:rsid w:val="00E147E2"/>
    <w:rsid w:val="00E14868"/>
    <w:rsid w:val="00E1507E"/>
    <w:rsid w:val="00E155FB"/>
    <w:rsid w:val="00E15814"/>
    <w:rsid w:val="00E158B9"/>
    <w:rsid w:val="00E158EB"/>
    <w:rsid w:val="00E16ACA"/>
    <w:rsid w:val="00E171D9"/>
    <w:rsid w:val="00E17B59"/>
    <w:rsid w:val="00E17CFB"/>
    <w:rsid w:val="00E17EBE"/>
    <w:rsid w:val="00E201E8"/>
    <w:rsid w:val="00E20479"/>
    <w:rsid w:val="00E2060D"/>
    <w:rsid w:val="00E21057"/>
    <w:rsid w:val="00E21479"/>
    <w:rsid w:val="00E21B51"/>
    <w:rsid w:val="00E21C00"/>
    <w:rsid w:val="00E21C9A"/>
    <w:rsid w:val="00E22105"/>
    <w:rsid w:val="00E2338F"/>
    <w:rsid w:val="00E23FA3"/>
    <w:rsid w:val="00E23FDF"/>
    <w:rsid w:val="00E243D8"/>
    <w:rsid w:val="00E24748"/>
    <w:rsid w:val="00E24BBE"/>
    <w:rsid w:val="00E2543A"/>
    <w:rsid w:val="00E2588B"/>
    <w:rsid w:val="00E25F5F"/>
    <w:rsid w:val="00E26079"/>
    <w:rsid w:val="00E2674A"/>
    <w:rsid w:val="00E272AF"/>
    <w:rsid w:val="00E273AE"/>
    <w:rsid w:val="00E27C90"/>
    <w:rsid w:val="00E27F07"/>
    <w:rsid w:val="00E30122"/>
    <w:rsid w:val="00E30291"/>
    <w:rsid w:val="00E31538"/>
    <w:rsid w:val="00E31811"/>
    <w:rsid w:val="00E3188D"/>
    <w:rsid w:val="00E31A2A"/>
    <w:rsid w:val="00E32076"/>
    <w:rsid w:val="00E3223D"/>
    <w:rsid w:val="00E3242F"/>
    <w:rsid w:val="00E325C1"/>
    <w:rsid w:val="00E32D78"/>
    <w:rsid w:val="00E332D0"/>
    <w:rsid w:val="00E3377B"/>
    <w:rsid w:val="00E33A13"/>
    <w:rsid w:val="00E34076"/>
    <w:rsid w:val="00E34305"/>
    <w:rsid w:val="00E34385"/>
    <w:rsid w:val="00E34567"/>
    <w:rsid w:val="00E34AC4"/>
    <w:rsid w:val="00E34BE0"/>
    <w:rsid w:val="00E34D4D"/>
    <w:rsid w:val="00E35C0B"/>
    <w:rsid w:val="00E364D4"/>
    <w:rsid w:val="00E36A8F"/>
    <w:rsid w:val="00E3742C"/>
    <w:rsid w:val="00E379D9"/>
    <w:rsid w:val="00E37D4B"/>
    <w:rsid w:val="00E409C2"/>
    <w:rsid w:val="00E40D1C"/>
    <w:rsid w:val="00E40D91"/>
    <w:rsid w:val="00E40FEC"/>
    <w:rsid w:val="00E411C7"/>
    <w:rsid w:val="00E415C1"/>
    <w:rsid w:val="00E417C1"/>
    <w:rsid w:val="00E419B0"/>
    <w:rsid w:val="00E41A08"/>
    <w:rsid w:val="00E42196"/>
    <w:rsid w:val="00E4267B"/>
    <w:rsid w:val="00E42A5F"/>
    <w:rsid w:val="00E42B10"/>
    <w:rsid w:val="00E43A38"/>
    <w:rsid w:val="00E43B91"/>
    <w:rsid w:val="00E43C11"/>
    <w:rsid w:val="00E4420B"/>
    <w:rsid w:val="00E44447"/>
    <w:rsid w:val="00E44689"/>
    <w:rsid w:val="00E45EB2"/>
    <w:rsid w:val="00E45F0D"/>
    <w:rsid w:val="00E46476"/>
    <w:rsid w:val="00E46592"/>
    <w:rsid w:val="00E46E67"/>
    <w:rsid w:val="00E47454"/>
    <w:rsid w:val="00E479EA"/>
    <w:rsid w:val="00E47ECB"/>
    <w:rsid w:val="00E5018E"/>
    <w:rsid w:val="00E50AD4"/>
    <w:rsid w:val="00E51389"/>
    <w:rsid w:val="00E51D3B"/>
    <w:rsid w:val="00E526CB"/>
    <w:rsid w:val="00E53247"/>
    <w:rsid w:val="00E53DAA"/>
    <w:rsid w:val="00E53F00"/>
    <w:rsid w:val="00E54E15"/>
    <w:rsid w:val="00E55473"/>
    <w:rsid w:val="00E55676"/>
    <w:rsid w:val="00E55696"/>
    <w:rsid w:val="00E55797"/>
    <w:rsid w:val="00E5625E"/>
    <w:rsid w:val="00E564B3"/>
    <w:rsid w:val="00E566B8"/>
    <w:rsid w:val="00E57426"/>
    <w:rsid w:val="00E57E4D"/>
    <w:rsid w:val="00E57ED6"/>
    <w:rsid w:val="00E6003D"/>
    <w:rsid w:val="00E603F0"/>
    <w:rsid w:val="00E60E35"/>
    <w:rsid w:val="00E611AA"/>
    <w:rsid w:val="00E614E0"/>
    <w:rsid w:val="00E61504"/>
    <w:rsid w:val="00E615F9"/>
    <w:rsid w:val="00E616DB"/>
    <w:rsid w:val="00E62620"/>
    <w:rsid w:val="00E62856"/>
    <w:rsid w:val="00E62EF3"/>
    <w:rsid w:val="00E62F95"/>
    <w:rsid w:val="00E6319F"/>
    <w:rsid w:val="00E633B0"/>
    <w:rsid w:val="00E6341D"/>
    <w:rsid w:val="00E634C4"/>
    <w:rsid w:val="00E63788"/>
    <w:rsid w:val="00E638E4"/>
    <w:rsid w:val="00E63F84"/>
    <w:rsid w:val="00E649E1"/>
    <w:rsid w:val="00E64E8B"/>
    <w:rsid w:val="00E652CB"/>
    <w:rsid w:val="00E655AE"/>
    <w:rsid w:val="00E655FA"/>
    <w:rsid w:val="00E65DE4"/>
    <w:rsid w:val="00E66AB0"/>
    <w:rsid w:val="00E677AA"/>
    <w:rsid w:val="00E67AD6"/>
    <w:rsid w:val="00E67C8A"/>
    <w:rsid w:val="00E67D3C"/>
    <w:rsid w:val="00E70BE5"/>
    <w:rsid w:val="00E70E66"/>
    <w:rsid w:val="00E712B6"/>
    <w:rsid w:val="00E717E9"/>
    <w:rsid w:val="00E71D93"/>
    <w:rsid w:val="00E72683"/>
    <w:rsid w:val="00E729CA"/>
    <w:rsid w:val="00E73817"/>
    <w:rsid w:val="00E74015"/>
    <w:rsid w:val="00E74298"/>
    <w:rsid w:val="00E74C75"/>
    <w:rsid w:val="00E74C78"/>
    <w:rsid w:val="00E74D08"/>
    <w:rsid w:val="00E74DDE"/>
    <w:rsid w:val="00E750C7"/>
    <w:rsid w:val="00E754E1"/>
    <w:rsid w:val="00E7596D"/>
    <w:rsid w:val="00E75B6E"/>
    <w:rsid w:val="00E75BD2"/>
    <w:rsid w:val="00E76B4A"/>
    <w:rsid w:val="00E76CE7"/>
    <w:rsid w:val="00E7754A"/>
    <w:rsid w:val="00E77735"/>
    <w:rsid w:val="00E77B5E"/>
    <w:rsid w:val="00E77B60"/>
    <w:rsid w:val="00E80E27"/>
    <w:rsid w:val="00E8147B"/>
    <w:rsid w:val="00E8242F"/>
    <w:rsid w:val="00E828A3"/>
    <w:rsid w:val="00E835B2"/>
    <w:rsid w:val="00E84282"/>
    <w:rsid w:val="00E84E4A"/>
    <w:rsid w:val="00E8542B"/>
    <w:rsid w:val="00E85C02"/>
    <w:rsid w:val="00E85D43"/>
    <w:rsid w:val="00E86108"/>
    <w:rsid w:val="00E86921"/>
    <w:rsid w:val="00E86AF1"/>
    <w:rsid w:val="00E86D3B"/>
    <w:rsid w:val="00E87A33"/>
    <w:rsid w:val="00E87AE3"/>
    <w:rsid w:val="00E90415"/>
    <w:rsid w:val="00E91895"/>
    <w:rsid w:val="00E91FB0"/>
    <w:rsid w:val="00E92079"/>
    <w:rsid w:val="00E93208"/>
    <w:rsid w:val="00E93A3C"/>
    <w:rsid w:val="00E9484E"/>
    <w:rsid w:val="00E94C71"/>
    <w:rsid w:val="00E94CA0"/>
    <w:rsid w:val="00E94E59"/>
    <w:rsid w:val="00E94EE5"/>
    <w:rsid w:val="00E95C94"/>
    <w:rsid w:val="00E968EA"/>
    <w:rsid w:val="00E96A55"/>
    <w:rsid w:val="00E96E15"/>
    <w:rsid w:val="00E96E4D"/>
    <w:rsid w:val="00E9749C"/>
    <w:rsid w:val="00E97EED"/>
    <w:rsid w:val="00EA009F"/>
    <w:rsid w:val="00EA04AF"/>
    <w:rsid w:val="00EA0AAB"/>
    <w:rsid w:val="00EA0E9A"/>
    <w:rsid w:val="00EA1059"/>
    <w:rsid w:val="00EA1209"/>
    <w:rsid w:val="00EA193A"/>
    <w:rsid w:val="00EA20BE"/>
    <w:rsid w:val="00EA2D2A"/>
    <w:rsid w:val="00EA3360"/>
    <w:rsid w:val="00EA36CA"/>
    <w:rsid w:val="00EA36EB"/>
    <w:rsid w:val="00EA3B17"/>
    <w:rsid w:val="00EA3E09"/>
    <w:rsid w:val="00EA3F9F"/>
    <w:rsid w:val="00EA4425"/>
    <w:rsid w:val="00EA4D78"/>
    <w:rsid w:val="00EA5178"/>
    <w:rsid w:val="00EA5C20"/>
    <w:rsid w:val="00EA6A32"/>
    <w:rsid w:val="00EA6FB5"/>
    <w:rsid w:val="00EA710F"/>
    <w:rsid w:val="00EA72D2"/>
    <w:rsid w:val="00EA7A3B"/>
    <w:rsid w:val="00EA7CE3"/>
    <w:rsid w:val="00EA7E6F"/>
    <w:rsid w:val="00EB0D09"/>
    <w:rsid w:val="00EB224A"/>
    <w:rsid w:val="00EB2589"/>
    <w:rsid w:val="00EB27CE"/>
    <w:rsid w:val="00EB2BB6"/>
    <w:rsid w:val="00EB2D43"/>
    <w:rsid w:val="00EB37E3"/>
    <w:rsid w:val="00EB3912"/>
    <w:rsid w:val="00EB39D6"/>
    <w:rsid w:val="00EB3D66"/>
    <w:rsid w:val="00EB4233"/>
    <w:rsid w:val="00EB4358"/>
    <w:rsid w:val="00EB4373"/>
    <w:rsid w:val="00EB441D"/>
    <w:rsid w:val="00EB457D"/>
    <w:rsid w:val="00EB48EE"/>
    <w:rsid w:val="00EB55A8"/>
    <w:rsid w:val="00EB5D8C"/>
    <w:rsid w:val="00EB5F35"/>
    <w:rsid w:val="00EB6677"/>
    <w:rsid w:val="00EB66BC"/>
    <w:rsid w:val="00EB7523"/>
    <w:rsid w:val="00EB773D"/>
    <w:rsid w:val="00EB779D"/>
    <w:rsid w:val="00EB7B27"/>
    <w:rsid w:val="00EB7B6E"/>
    <w:rsid w:val="00EC07E3"/>
    <w:rsid w:val="00EC2B92"/>
    <w:rsid w:val="00EC2E5C"/>
    <w:rsid w:val="00EC33F4"/>
    <w:rsid w:val="00EC36D0"/>
    <w:rsid w:val="00EC3A78"/>
    <w:rsid w:val="00EC3DEC"/>
    <w:rsid w:val="00EC40F2"/>
    <w:rsid w:val="00EC494A"/>
    <w:rsid w:val="00EC4C2F"/>
    <w:rsid w:val="00EC4C85"/>
    <w:rsid w:val="00EC4E17"/>
    <w:rsid w:val="00EC5120"/>
    <w:rsid w:val="00EC52C7"/>
    <w:rsid w:val="00EC5630"/>
    <w:rsid w:val="00EC580E"/>
    <w:rsid w:val="00EC5893"/>
    <w:rsid w:val="00EC5C1D"/>
    <w:rsid w:val="00EC6BEE"/>
    <w:rsid w:val="00EC6FAA"/>
    <w:rsid w:val="00EC74D0"/>
    <w:rsid w:val="00EC7DAE"/>
    <w:rsid w:val="00ED0019"/>
    <w:rsid w:val="00ED050F"/>
    <w:rsid w:val="00ED0FF9"/>
    <w:rsid w:val="00ED14E1"/>
    <w:rsid w:val="00ED199E"/>
    <w:rsid w:val="00ED1A42"/>
    <w:rsid w:val="00ED1D4A"/>
    <w:rsid w:val="00ED23FC"/>
    <w:rsid w:val="00ED2424"/>
    <w:rsid w:val="00ED25B6"/>
    <w:rsid w:val="00ED2FDB"/>
    <w:rsid w:val="00ED30E7"/>
    <w:rsid w:val="00ED3188"/>
    <w:rsid w:val="00ED34F1"/>
    <w:rsid w:val="00ED3759"/>
    <w:rsid w:val="00ED4039"/>
    <w:rsid w:val="00ED4768"/>
    <w:rsid w:val="00ED4B69"/>
    <w:rsid w:val="00ED4C57"/>
    <w:rsid w:val="00ED4D7F"/>
    <w:rsid w:val="00ED50C6"/>
    <w:rsid w:val="00ED5AF8"/>
    <w:rsid w:val="00ED78F4"/>
    <w:rsid w:val="00ED7A81"/>
    <w:rsid w:val="00EE09B9"/>
    <w:rsid w:val="00EE0CD1"/>
    <w:rsid w:val="00EE0DFC"/>
    <w:rsid w:val="00EE0ED4"/>
    <w:rsid w:val="00EE0F0A"/>
    <w:rsid w:val="00EE1BF4"/>
    <w:rsid w:val="00EE20E6"/>
    <w:rsid w:val="00EE223D"/>
    <w:rsid w:val="00EE2896"/>
    <w:rsid w:val="00EE2CD1"/>
    <w:rsid w:val="00EE2D05"/>
    <w:rsid w:val="00EE3558"/>
    <w:rsid w:val="00EE3A32"/>
    <w:rsid w:val="00EE3EA7"/>
    <w:rsid w:val="00EE41F0"/>
    <w:rsid w:val="00EE4361"/>
    <w:rsid w:val="00EE4BEB"/>
    <w:rsid w:val="00EE4CEE"/>
    <w:rsid w:val="00EE4F97"/>
    <w:rsid w:val="00EE54CF"/>
    <w:rsid w:val="00EE54DA"/>
    <w:rsid w:val="00EE679F"/>
    <w:rsid w:val="00EE716D"/>
    <w:rsid w:val="00EF02F1"/>
    <w:rsid w:val="00EF08B4"/>
    <w:rsid w:val="00EF09F0"/>
    <w:rsid w:val="00EF0C72"/>
    <w:rsid w:val="00EF1220"/>
    <w:rsid w:val="00EF1788"/>
    <w:rsid w:val="00EF20FB"/>
    <w:rsid w:val="00EF2B6A"/>
    <w:rsid w:val="00EF3563"/>
    <w:rsid w:val="00EF3F21"/>
    <w:rsid w:val="00EF4753"/>
    <w:rsid w:val="00EF4904"/>
    <w:rsid w:val="00EF4F45"/>
    <w:rsid w:val="00EF542C"/>
    <w:rsid w:val="00EF5A45"/>
    <w:rsid w:val="00EF5CB7"/>
    <w:rsid w:val="00EF6029"/>
    <w:rsid w:val="00EF6133"/>
    <w:rsid w:val="00EF651C"/>
    <w:rsid w:val="00EF66FF"/>
    <w:rsid w:val="00EF6FEE"/>
    <w:rsid w:val="00EF70F9"/>
    <w:rsid w:val="00EF74F8"/>
    <w:rsid w:val="00EF76AC"/>
    <w:rsid w:val="00EF780C"/>
    <w:rsid w:val="00EF7D0B"/>
    <w:rsid w:val="00F00163"/>
    <w:rsid w:val="00F002CD"/>
    <w:rsid w:val="00F00691"/>
    <w:rsid w:val="00F00D7E"/>
    <w:rsid w:val="00F01224"/>
    <w:rsid w:val="00F0171B"/>
    <w:rsid w:val="00F0181E"/>
    <w:rsid w:val="00F02313"/>
    <w:rsid w:val="00F023D6"/>
    <w:rsid w:val="00F03602"/>
    <w:rsid w:val="00F03912"/>
    <w:rsid w:val="00F03D33"/>
    <w:rsid w:val="00F03F69"/>
    <w:rsid w:val="00F046B3"/>
    <w:rsid w:val="00F0474C"/>
    <w:rsid w:val="00F054F4"/>
    <w:rsid w:val="00F05641"/>
    <w:rsid w:val="00F0600E"/>
    <w:rsid w:val="00F06079"/>
    <w:rsid w:val="00F06C30"/>
    <w:rsid w:val="00F06E8F"/>
    <w:rsid w:val="00F0718E"/>
    <w:rsid w:val="00F077A9"/>
    <w:rsid w:val="00F10127"/>
    <w:rsid w:val="00F103CA"/>
    <w:rsid w:val="00F104CF"/>
    <w:rsid w:val="00F107AA"/>
    <w:rsid w:val="00F1089E"/>
    <w:rsid w:val="00F10E0C"/>
    <w:rsid w:val="00F10F9D"/>
    <w:rsid w:val="00F11327"/>
    <w:rsid w:val="00F1179D"/>
    <w:rsid w:val="00F11932"/>
    <w:rsid w:val="00F11AA5"/>
    <w:rsid w:val="00F11D73"/>
    <w:rsid w:val="00F12568"/>
    <w:rsid w:val="00F127BD"/>
    <w:rsid w:val="00F12986"/>
    <w:rsid w:val="00F13015"/>
    <w:rsid w:val="00F131DC"/>
    <w:rsid w:val="00F1499E"/>
    <w:rsid w:val="00F149E7"/>
    <w:rsid w:val="00F15019"/>
    <w:rsid w:val="00F15692"/>
    <w:rsid w:val="00F156EF"/>
    <w:rsid w:val="00F15EE3"/>
    <w:rsid w:val="00F160E4"/>
    <w:rsid w:val="00F161A1"/>
    <w:rsid w:val="00F16710"/>
    <w:rsid w:val="00F16A40"/>
    <w:rsid w:val="00F16B36"/>
    <w:rsid w:val="00F16C6F"/>
    <w:rsid w:val="00F17673"/>
    <w:rsid w:val="00F17920"/>
    <w:rsid w:val="00F17EF0"/>
    <w:rsid w:val="00F201CA"/>
    <w:rsid w:val="00F2039E"/>
    <w:rsid w:val="00F20D95"/>
    <w:rsid w:val="00F21811"/>
    <w:rsid w:val="00F220CD"/>
    <w:rsid w:val="00F223DB"/>
    <w:rsid w:val="00F22467"/>
    <w:rsid w:val="00F22572"/>
    <w:rsid w:val="00F22792"/>
    <w:rsid w:val="00F22BEA"/>
    <w:rsid w:val="00F22CC6"/>
    <w:rsid w:val="00F22D7B"/>
    <w:rsid w:val="00F22F77"/>
    <w:rsid w:val="00F2311E"/>
    <w:rsid w:val="00F23373"/>
    <w:rsid w:val="00F239D9"/>
    <w:rsid w:val="00F23B6F"/>
    <w:rsid w:val="00F24E3E"/>
    <w:rsid w:val="00F2546A"/>
    <w:rsid w:val="00F2554A"/>
    <w:rsid w:val="00F25F55"/>
    <w:rsid w:val="00F26B91"/>
    <w:rsid w:val="00F2715E"/>
    <w:rsid w:val="00F27A7F"/>
    <w:rsid w:val="00F30627"/>
    <w:rsid w:val="00F306FA"/>
    <w:rsid w:val="00F30BE6"/>
    <w:rsid w:val="00F30F67"/>
    <w:rsid w:val="00F32306"/>
    <w:rsid w:val="00F32A97"/>
    <w:rsid w:val="00F33440"/>
    <w:rsid w:val="00F33C5B"/>
    <w:rsid w:val="00F33D33"/>
    <w:rsid w:val="00F34A69"/>
    <w:rsid w:val="00F34F76"/>
    <w:rsid w:val="00F3508B"/>
    <w:rsid w:val="00F35413"/>
    <w:rsid w:val="00F354F0"/>
    <w:rsid w:val="00F360A8"/>
    <w:rsid w:val="00F372EA"/>
    <w:rsid w:val="00F376F1"/>
    <w:rsid w:val="00F377B3"/>
    <w:rsid w:val="00F37901"/>
    <w:rsid w:val="00F37C10"/>
    <w:rsid w:val="00F37DAB"/>
    <w:rsid w:val="00F37FAF"/>
    <w:rsid w:val="00F406CA"/>
    <w:rsid w:val="00F406CB"/>
    <w:rsid w:val="00F4101B"/>
    <w:rsid w:val="00F41034"/>
    <w:rsid w:val="00F41529"/>
    <w:rsid w:val="00F417D5"/>
    <w:rsid w:val="00F41B8C"/>
    <w:rsid w:val="00F42136"/>
    <w:rsid w:val="00F42728"/>
    <w:rsid w:val="00F42762"/>
    <w:rsid w:val="00F43DD8"/>
    <w:rsid w:val="00F43F7A"/>
    <w:rsid w:val="00F44CC4"/>
    <w:rsid w:val="00F453D4"/>
    <w:rsid w:val="00F4548C"/>
    <w:rsid w:val="00F454D5"/>
    <w:rsid w:val="00F4565D"/>
    <w:rsid w:val="00F45FC9"/>
    <w:rsid w:val="00F46E50"/>
    <w:rsid w:val="00F474E3"/>
    <w:rsid w:val="00F47C3C"/>
    <w:rsid w:val="00F47F26"/>
    <w:rsid w:val="00F502DD"/>
    <w:rsid w:val="00F508EF"/>
    <w:rsid w:val="00F50A31"/>
    <w:rsid w:val="00F50BC2"/>
    <w:rsid w:val="00F50FD1"/>
    <w:rsid w:val="00F510CC"/>
    <w:rsid w:val="00F51672"/>
    <w:rsid w:val="00F51878"/>
    <w:rsid w:val="00F51E89"/>
    <w:rsid w:val="00F5221E"/>
    <w:rsid w:val="00F52366"/>
    <w:rsid w:val="00F527A6"/>
    <w:rsid w:val="00F529C6"/>
    <w:rsid w:val="00F52E6D"/>
    <w:rsid w:val="00F533C9"/>
    <w:rsid w:val="00F53413"/>
    <w:rsid w:val="00F537B4"/>
    <w:rsid w:val="00F53ADA"/>
    <w:rsid w:val="00F55315"/>
    <w:rsid w:val="00F55456"/>
    <w:rsid w:val="00F55D11"/>
    <w:rsid w:val="00F55F2D"/>
    <w:rsid w:val="00F561BD"/>
    <w:rsid w:val="00F5685E"/>
    <w:rsid w:val="00F56EB5"/>
    <w:rsid w:val="00F56FB7"/>
    <w:rsid w:val="00F57538"/>
    <w:rsid w:val="00F57C1B"/>
    <w:rsid w:val="00F6000C"/>
    <w:rsid w:val="00F600BB"/>
    <w:rsid w:val="00F60B17"/>
    <w:rsid w:val="00F60CE7"/>
    <w:rsid w:val="00F616C9"/>
    <w:rsid w:val="00F6176D"/>
    <w:rsid w:val="00F61828"/>
    <w:rsid w:val="00F61A8C"/>
    <w:rsid w:val="00F61C07"/>
    <w:rsid w:val="00F620CA"/>
    <w:rsid w:val="00F625A6"/>
    <w:rsid w:val="00F627AE"/>
    <w:rsid w:val="00F63671"/>
    <w:rsid w:val="00F63872"/>
    <w:rsid w:val="00F63B2C"/>
    <w:rsid w:val="00F645F9"/>
    <w:rsid w:val="00F64D0D"/>
    <w:rsid w:val="00F64FD8"/>
    <w:rsid w:val="00F652D4"/>
    <w:rsid w:val="00F65B4D"/>
    <w:rsid w:val="00F65B8A"/>
    <w:rsid w:val="00F65D22"/>
    <w:rsid w:val="00F666B1"/>
    <w:rsid w:val="00F66C6F"/>
    <w:rsid w:val="00F66E10"/>
    <w:rsid w:val="00F67346"/>
    <w:rsid w:val="00F674C4"/>
    <w:rsid w:val="00F6772C"/>
    <w:rsid w:val="00F67B2C"/>
    <w:rsid w:val="00F67B30"/>
    <w:rsid w:val="00F67DED"/>
    <w:rsid w:val="00F70686"/>
    <w:rsid w:val="00F70723"/>
    <w:rsid w:val="00F7076F"/>
    <w:rsid w:val="00F70785"/>
    <w:rsid w:val="00F711A5"/>
    <w:rsid w:val="00F713BA"/>
    <w:rsid w:val="00F71920"/>
    <w:rsid w:val="00F71AF1"/>
    <w:rsid w:val="00F71B23"/>
    <w:rsid w:val="00F7205F"/>
    <w:rsid w:val="00F72B49"/>
    <w:rsid w:val="00F72C1A"/>
    <w:rsid w:val="00F7338A"/>
    <w:rsid w:val="00F74954"/>
    <w:rsid w:val="00F74B27"/>
    <w:rsid w:val="00F7532B"/>
    <w:rsid w:val="00F7632E"/>
    <w:rsid w:val="00F765C1"/>
    <w:rsid w:val="00F769A6"/>
    <w:rsid w:val="00F76C29"/>
    <w:rsid w:val="00F76E03"/>
    <w:rsid w:val="00F77266"/>
    <w:rsid w:val="00F77646"/>
    <w:rsid w:val="00F776CA"/>
    <w:rsid w:val="00F77796"/>
    <w:rsid w:val="00F805E5"/>
    <w:rsid w:val="00F80BFF"/>
    <w:rsid w:val="00F80DAB"/>
    <w:rsid w:val="00F8144F"/>
    <w:rsid w:val="00F8145A"/>
    <w:rsid w:val="00F815AA"/>
    <w:rsid w:val="00F81CB5"/>
    <w:rsid w:val="00F82710"/>
    <w:rsid w:val="00F82743"/>
    <w:rsid w:val="00F837D2"/>
    <w:rsid w:val="00F840FD"/>
    <w:rsid w:val="00F84452"/>
    <w:rsid w:val="00F845D2"/>
    <w:rsid w:val="00F84B95"/>
    <w:rsid w:val="00F85119"/>
    <w:rsid w:val="00F85841"/>
    <w:rsid w:val="00F85E36"/>
    <w:rsid w:val="00F86308"/>
    <w:rsid w:val="00F869AD"/>
    <w:rsid w:val="00F8752C"/>
    <w:rsid w:val="00F87933"/>
    <w:rsid w:val="00F87E12"/>
    <w:rsid w:val="00F87F79"/>
    <w:rsid w:val="00F905C3"/>
    <w:rsid w:val="00F907CA"/>
    <w:rsid w:val="00F90966"/>
    <w:rsid w:val="00F90C14"/>
    <w:rsid w:val="00F91680"/>
    <w:rsid w:val="00F91B14"/>
    <w:rsid w:val="00F91B99"/>
    <w:rsid w:val="00F92A02"/>
    <w:rsid w:val="00F92E99"/>
    <w:rsid w:val="00F932F9"/>
    <w:rsid w:val="00F94141"/>
    <w:rsid w:val="00F94344"/>
    <w:rsid w:val="00F94403"/>
    <w:rsid w:val="00F94606"/>
    <w:rsid w:val="00F94ADD"/>
    <w:rsid w:val="00F94D08"/>
    <w:rsid w:val="00F95285"/>
    <w:rsid w:val="00F969BE"/>
    <w:rsid w:val="00F96CD6"/>
    <w:rsid w:val="00F977E7"/>
    <w:rsid w:val="00F97A79"/>
    <w:rsid w:val="00F97D2D"/>
    <w:rsid w:val="00FA0000"/>
    <w:rsid w:val="00FA01D4"/>
    <w:rsid w:val="00FA03ED"/>
    <w:rsid w:val="00FA04EC"/>
    <w:rsid w:val="00FA1F54"/>
    <w:rsid w:val="00FA20A7"/>
    <w:rsid w:val="00FA2E4F"/>
    <w:rsid w:val="00FA30BD"/>
    <w:rsid w:val="00FA3757"/>
    <w:rsid w:val="00FA385B"/>
    <w:rsid w:val="00FA3BA4"/>
    <w:rsid w:val="00FA3DC9"/>
    <w:rsid w:val="00FA3FA2"/>
    <w:rsid w:val="00FA461F"/>
    <w:rsid w:val="00FA47B6"/>
    <w:rsid w:val="00FA4978"/>
    <w:rsid w:val="00FA50C7"/>
    <w:rsid w:val="00FA58B7"/>
    <w:rsid w:val="00FA5952"/>
    <w:rsid w:val="00FA5D72"/>
    <w:rsid w:val="00FA5E3D"/>
    <w:rsid w:val="00FA5FCA"/>
    <w:rsid w:val="00FA62C8"/>
    <w:rsid w:val="00FA68C7"/>
    <w:rsid w:val="00FA7DE7"/>
    <w:rsid w:val="00FB0ABD"/>
    <w:rsid w:val="00FB13A6"/>
    <w:rsid w:val="00FB163F"/>
    <w:rsid w:val="00FB31AE"/>
    <w:rsid w:val="00FB3EB5"/>
    <w:rsid w:val="00FB4678"/>
    <w:rsid w:val="00FB50F9"/>
    <w:rsid w:val="00FB54AB"/>
    <w:rsid w:val="00FB7021"/>
    <w:rsid w:val="00FB73E3"/>
    <w:rsid w:val="00FB7518"/>
    <w:rsid w:val="00FB75DE"/>
    <w:rsid w:val="00FB7D15"/>
    <w:rsid w:val="00FC020F"/>
    <w:rsid w:val="00FC0345"/>
    <w:rsid w:val="00FC09B6"/>
    <w:rsid w:val="00FC0C24"/>
    <w:rsid w:val="00FC0D89"/>
    <w:rsid w:val="00FC12E2"/>
    <w:rsid w:val="00FC2085"/>
    <w:rsid w:val="00FC21AC"/>
    <w:rsid w:val="00FC3149"/>
    <w:rsid w:val="00FC33D5"/>
    <w:rsid w:val="00FC3668"/>
    <w:rsid w:val="00FC3A8D"/>
    <w:rsid w:val="00FC3B64"/>
    <w:rsid w:val="00FC446D"/>
    <w:rsid w:val="00FC4B78"/>
    <w:rsid w:val="00FC51EC"/>
    <w:rsid w:val="00FC56E6"/>
    <w:rsid w:val="00FC5D38"/>
    <w:rsid w:val="00FC5F48"/>
    <w:rsid w:val="00FC6190"/>
    <w:rsid w:val="00FC6677"/>
    <w:rsid w:val="00FC6704"/>
    <w:rsid w:val="00FC7A2D"/>
    <w:rsid w:val="00FC7E6C"/>
    <w:rsid w:val="00FD0003"/>
    <w:rsid w:val="00FD07F1"/>
    <w:rsid w:val="00FD0C7A"/>
    <w:rsid w:val="00FD0C85"/>
    <w:rsid w:val="00FD0FAE"/>
    <w:rsid w:val="00FD17B6"/>
    <w:rsid w:val="00FD229E"/>
    <w:rsid w:val="00FD2785"/>
    <w:rsid w:val="00FD2923"/>
    <w:rsid w:val="00FD2A06"/>
    <w:rsid w:val="00FD2B25"/>
    <w:rsid w:val="00FD2D6B"/>
    <w:rsid w:val="00FD321F"/>
    <w:rsid w:val="00FD329B"/>
    <w:rsid w:val="00FD35F0"/>
    <w:rsid w:val="00FD363A"/>
    <w:rsid w:val="00FD39DE"/>
    <w:rsid w:val="00FD3BA6"/>
    <w:rsid w:val="00FD3C38"/>
    <w:rsid w:val="00FD3F7B"/>
    <w:rsid w:val="00FD3FC8"/>
    <w:rsid w:val="00FD4148"/>
    <w:rsid w:val="00FD5346"/>
    <w:rsid w:val="00FD5729"/>
    <w:rsid w:val="00FD5758"/>
    <w:rsid w:val="00FD59BE"/>
    <w:rsid w:val="00FD62C7"/>
    <w:rsid w:val="00FD6C64"/>
    <w:rsid w:val="00FD6CDC"/>
    <w:rsid w:val="00FD70A2"/>
    <w:rsid w:val="00FD72F4"/>
    <w:rsid w:val="00FE00B3"/>
    <w:rsid w:val="00FE0537"/>
    <w:rsid w:val="00FE06D2"/>
    <w:rsid w:val="00FE0A9D"/>
    <w:rsid w:val="00FE1690"/>
    <w:rsid w:val="00FE20DC"/>
    <w:rsid w:val="00FE24A3"/>
    <w:rsid w:val="00FE27DF"/>
    <w:rsid w:val="00FE2915"/>
    <w:rsid w:val="00FE2F8D"/>
    <w:rsid w:val="00FE3175"/>
    <w:rsid w:val="00FE3258"/>
    <w:rsid w:val="00FE3880"/>
    <w:rsid w:val="00FE3909"/>
    <w:rsid w:val="00FE3959"/>
    <w:rsid w:val="00FE3C3C"/>
    <w:rsid w:val="00FE3E3F"/>
    <w:rsid w:val="00FE3F87"/>
    <w:rsid w:val="00FE492B"/>
    <w:rsid w:val="00FE4B37"/>
    <w:rsid w:val="00FE51AB"/>
    <w:rsid w:val="00FE573D"/>
    <w:rsid w:val="00FE5ABE"/>
    <w:rsid w:val="00FE5FA4"/>
    <w:rsid w:val="00FE5FCE"/>
    <w:rsid w:val="00FE5FFC"/>
    <w:rsid w:val="00FE602C"/>
    <w:rsid w:val="00FE6790"/>
    <w:rsid w:val="00FE6A73"/>
    <w:rsid w:val="00FE6D7A"/>
    <w:rsid w:val="00FE76C4"/>
    <w:rsid w:val="00FE7D4A"/>
    <w:rsid w:val="00FF040F"/>
    <w:rsid w:val="00FF09F3"/>
    <w:rsid w:val="00FF0A42"/>
    <w:rsid w:val="00FF0C2C"/>
    <w:rsid w:val="00FF193F"/>
    <w:rsid w:val="00FF1FC0"/>
    <w:rsid w:val="00FF2710"/>
    <w:rsid w:val="00FF309B"/>
    <w:rsid w:val="00FF30F7"/>
    <w:rsid w:val="00FF3DE5"/>
    <w:rsid w:val="00FF444C"/>
    <w:rsid w:val="00FF4BFA"/>
    <w:rsid w:val="00FF4D57"/>
    <w:rsid w:val="00FF4FD8"/>
    <w:rsid w:val="00FF51F3"/>
    <w:rsid w:val="00FF53A3"/>
    <w:rsid w:val="00FF561C"/>
    <w:rsid w:val="00FF610C"/>
    <w:rsid w:val="00FF6891"/>
    <w:rsid w:val="00FF68CF"/>
    <w:rsid w:val="00FF719E"/>
    <w:rsid w:val="00FF731E"/>
    <w:rsid w:val="00FF7453"/>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74EA"/>
    <w:pPr>
      <w:spacing w:after="160" w:line="259" w:lineRule="auto"/>
    </w:pPr>
    <w:rPr>
      <w:rFonts w:asciiTheme="minorHAnsi" w:eastAsiaTheme="minorEastAsia" w:hAnsiTheme="minorHAnsi" w:cstheme="minorBidi"/>
      <w:kern w:val="2"/>
      <w:sz w:val="22"/>
      <w:szCs w:val="22"/>
      <w:lang w:val="en-GB" w:eastAsia="zh-CN"/>
      <w14:ligatures w14:val="standardContextual"/>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1574E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574EA"/>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ind w:left="454" w:hanging="454"/>
    </w:pPr>
    <w:rPr>
      <w:sz w:val="16"/>
    </w:rPr>
  </w:style>
  <w:style w:type="paragraph" w:customStyle="1" w:styleId="TAH">
    <w:name w:val="TAH"/>
    <w:basedOn w:val="TAC"/>
    <w:link w:val="TAHCar"/>
    <w:rsid w:val="00573DD3"/>
    <w:rPr>
      <w:b/>
    </w:rPr>
  </w:style>
  <w:style w:type="paragraph" w:customStyle="1" w:styleId="TAC">
    <w:name w:val="TAC"/>
    <w:basedOn w:val="TAL"/>
    <w:link w:val="TACChar"/>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style>
  <w:style w:type="paragraph" w:customStyle="1" w:styleId="EW">
    <w:name w:val="EW"/>
    <w:basedOn w:val="EX"/>
    <w:rsid w:val="00573DD3"/>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rsid w:val="00573DD3"/>
    <w:pPr>
      <w:keepNext/>
      <w:keepLines/>
      <w:spacing w:before="60"/>
      <w:jc w:val="center"/>
    </w:pPr>
    <w:rPr>
      <w:rFonts w:ascii="Arial" w:hAnsi="Arial"/>
      <w:b/>
    </w:rPr>
  </w:style>
  <w:style w:type="paragraph" w:customStyle="1" w:styleId="NF">
    <w:name w:val="NF"/>
    <w:basedOn w:val="NO"/>
    <w:rsid w:val="00573DD3"/>
    <w:pPr>
      <w:keepNext/>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rsid w:val="00573DD3"/>
    <w:pPr>
      <w:ind w:left="851" w:hanging="851"/>
    </w:pPr>
  </w:style>
  <w:style w:type="paragraph" w:customStyle="1" w:styleId="TAL">
    <w:name w:val="TAL"/>
    <w:basedOn w:val="Normal"/>
    <w:link w:val="TALCar"/>
    <w:rsid w:val="00573DD3"/>
    <w:pPr>
      <w:keepNext/>
      <w:keepLines/>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qFormat/>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line="280" w:lineRule="atLeast"/>
    </w:pPr>
  </w:style>
  <w:style w:type="paragraph" w:styleId="BalloonText">
    <w:name w:val="Balloon Text"/>
    <w:basedOn w:val="Normal"/>
    <w:link w:val="BalloonTextChar"/>
    <w:uiPriority w:val="99"/>
    <w:semiHidden/>
    <w:unhideWhenUsed/>
    <w:rsid w:val="007F7991"/>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iPriority w:val="35"/>
    <w:unhideWhenUsed/>
    <w:qFormat/>
    <w:rsid w:val="00845606"/>
    <w:rPr>
      <w:b/>
      <w:bCs/>
    </w:rPr>
  </w:style>
  <w:style w:type="table" w:styleId="TableGrid">
    <w:name w:val="Table Grid"/>
    <w:basedOn w:val="TableNormal"/>
    <w:qFormat/>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qFormat/>
    <w:rsid w:val="00425DF5"/>
    <w:pPr>
      <w:spacing w:before="100" w:beforeAutospacing="1" w:after="100" w:afterAutospacing="1"/>
    </w:pPr>
    <w:rPr>
      <w:szCs w:val="24"/>
    </w:rPr>
  </w:style>
  <w:style w:type="character" w:customStyle="1" w:styleId="TANChar">
    <w:name w:val="TAN Char"/>
    <w:link w:val="TAN"/>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rsid w:val="00F00D7E"/>
    <w:rPr>
      <w:rFonts w:ascii="Arial" w:hAnsi="Arial"/>
      <w:b/>
      <w:lang w:val="en-GB"/>
    </w:rPr>
  </w:style>
  <w:style w:type="character" w:customStyle="1" w:styleId="B1Char">
    <w:name w:val="B1 Char"/>
    <w:link w:val="B1"/>
    <w:qFormat/>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qFormat/>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locked/>
    <w:rsid w:val="00F03D33"/>
    <w:rPr>
      <w:rFonts w:asciiTheme="minorHAnsi" w:eastAsiaTheme="minorEastAsia" w:hAnsiTheme="minorHAnsi" w:cstheme="minorBidi"/>
      <w:sz w:val="22"/>
      <w:szCs w:val="22"/>
    </w:rPr>
  </w:style>
  <w:style w:type="paragraph" w:customStyle="1" w:styleId="IvDInstructiontext">
    <w:name w:val="IvD Instructiontext"/>
    <w:basedOn w:val="BodyText"/>
    <w:link w:val="IvDInstructiontextChar"/>
    <w:uiPriority w:val="99"/>
    <w:qFormat/>
    <w:rsid w:val="00974EDC"/>
    <w:pPr>
      <w:tabs>
        <w:tab w:val="left" w:pos="2552"/>
        <w:tab w:val="left" w:pos="3856"/>
        <w:tab w:val="left" w:pos="5216"/>
        <w:tab w:val="left" w:pos="6464"/>
        <w:tab w:val="left" w:pos="7768"/>
        <w:tab w:val="left" w:pos="9072"/>
        <w:tab w:val="left" w:pos="9639"/>
      </w:tabs>
      <w:spacing w:before="240" w:after="0"/>
      <w:ind w:left="0"/>
    </w:pPr>
    <w:rPr>
      <w:rFonts w:eastAsia="Times New Roman"/>
      <w:i/>
      <w:color w:val="7F7F7F" w:themeColor="text1" w:themeTint="80"/>
      <w:spacing w:val="2"/>
      <w:kern w:val="0"/>
      <w:sz w:val="18"/>
      <w:szCs w:val="18"/>
    </w:rPr>
  </w:style>
  <w:style w:type="character" w:customStyle="1" w:styleId="IvDInstructiontextChar">
    <w:name w:val="IvD Instructiontext Char"/>
    <w:link w:val="IvDInstructiontext"/>
    <w:uiPriority w:val="99"/>
    <w:rsid w:val="00974EDC"/>
    <w:rPr>
      <w:rFonts w:ascii="Arial" w:eastAsia="Times New Roman" w:hAnsi="Arial"/>
      <w:i/>
      <w:color w:val="7F7F7F" w:themeColor="text1" w:themeTint="80"/>
      <w:spacing w:val="2"/>
      <w:sz w:val="18"/>
      <w:szCs w:val="18"/>
      <w:lang w:eastAsia="en-US"/>
    </w:rPr>
  </w:style>
  <w:style w:type="paragraph" w:customStyle="1" w:styleId="IvDbodytext">
    <w:name w:val="IvD bodytext"/>
    <w:basedOn w:val="BodyText"/>
    <w:link w:val="IvDbodytextChar"/>
    <w:qFormat/>
    <w:rsid w:val="00974EDC"/>
    <w:pPr>
      <w:tabs>
        <w:tab w:val="left" w:pos="2552"/>
        <w:tab w:val="left" w:pos="3856"/>
        <w:tab w:val="left" w:pos="5216"/>
        <w:tab w:val="left" w:pos="6464"/>
        <w:tab w:val="left" w:pos="7768"/>
        <w:tab w:val="left" w:pos="9072"/>
        <w:tab w:val="left" w:pos="9639"/>
      </w:tabs>
      <w:spacing w:before="240" w:after="0"/>
      <w:ind w:left="0"/>
    </w:pPr>
    <w:rPr>
      <w:rFonts w:eastAsia="Times New Roman"/>
      <w:spacing w:val="2"/>
      <w:kern w:val="0"/>
    </w:rPr>
  </w:style>
  <w:style w:type="character" w:customStyle="1" w:styleId="IvDbodytextChar">
    <w:name w:val="IvD bodytext Char"/>
    <w:basedOn w:val="DefaultParagraphFont"/>
    <w:link w:val="IvDbodytext"/>
    <w:rsid w:val="00974EDC"/>
    <w:rPr>
      <w:rFonts w:ascii="Arial" w:eastAsia="Times New Roman" w:hAnsi="Arial"/>
      <w:spacing w:val="2"/>
      <w:lang w:eastAsia="en-US"/>
    </w:rPr>
  </w:style>
  <w:style w:type="paragraph" w:customStyle="1" w:styleId="Default">
    <w:name w:val="Default"/>
    <w:rsid w:val="002F04F4"/>
    <w:pPr>
      <w:autoSpaceDE w:val="0"/>
      <w:autoSpaceDN w:val="0"/>
      <w:adjustRightInd w:val="0"/>
    </w:pPr>
    <w:rPr>
      <w:rFonts w:ascii="Times New Roman" w:hAnsi="Times New Roman"/>
      <w:color w:val="000000"/>
      <w:sz w:val="24"/>
      <w:szCs w:val="24"/>
      <w:lang w:val="en-GB"/>
    </w:rPr>
  </w:style>
  <w:style w:type="character" w:customStyle="1" w:styleId="Doc-text2Char">
    <w:name w:val="Doc-text2 Char"/>
    <w:link w:val="Doc-text2"/>
    <w:qFormat/>
    <w:locked/>
    <w:rsid w:val="00E21B51"/>
    <w:rPr>
      <w:rFonts w:ascii="Arial" w:eastAsia="Times New Roman" w:hAnsi="Arial" w:cs="Arial"/>
    </w:rPr>
  </w:style>
  <w:style w:type="paragraph" w:customStyle="1" w:styleId="Doc-text2">
    <w:name w:val="Doc-text2"/>
    <w:basedOn w:val="Normal"/>
    <w:link w:val="Doc-text2Char"/>
    <w:qFormat/>
    <w:rsid w:val="00E21B51"/>
    <w:pPr>
      <w:tabs>
        <w:tab w:val="left" w:pos="1622"/>
      </w:tabs>
      <w:overflowPunct w:val="0"/>
      <w:autoSpaceDE w:val="0"/>
      <w:autoSpaceDN w:val="0"/>
      <w:adjustRightInd w:val="0"/>
      <w:ind w:left="1622" w:hanging="363"/>
    </w:pPr>
    <w:rPr>
      <w:rFonts w:ascii="Arial" w:eastAsia="Times New Roman" w:hAnsi="Arial" w:cs="Arial"/>
      <w:sz w:val="20"/>
      <w:szCs w:val="20"/>
      <w:lang w:eastAsia="ja-JP"/>
    </w:rPr>
  </w:style>
  <w:style w:type="character" w:customStyle="1" w:styleId="3GPPAgreementsChar">
    <w:name w:val="3GPP Agreements Char"/>
    <w:link w:val="3GPPAgreements"/>
    <w:qFormat/>
    <w:locked/>
    <w:rsid w:val="00741889"/>
    <w:rPr>
      <w:rFonts w:ascii="Times New Roman" w:eastAsia="SimSun" w:hAnsi="Times New Roman"/>
      <w:sz w:val="22"/>
      <w:lang w:val="en-GB" w:eastAsia="zh-CN"/>
    </w:rPr>
  </w:style>
  <w:style w:type="paragraph" w:customStyle="1" w:styleId="3GPPAgreements">
    <w:name w:val="3GPP Agreements"/>
    <w:basedOn w:val="Normal"/>
    <w:link w:val="3GPPAgreementsChar"/>
    <w:qFormat/>
    <w:rsid w:val="00741889"/>
    <w:pPr>
      <w:numPr>
        <w:numId w:val="4"/>
      </w:numPr>
      <w:spacing w:after="120"/>
    </w:pPr>
    <w:rPr>
      <w:rFonts w:ascii="Times New Roman" w:eastAsia="SimSun" w:hAnsi="Times New Roman" w:cs="Times New Roman"/>
      <w:szCs w:val="20"/>
    </w:rPr>
  </w:style>
  <w:style w:type="paragraph" w:customStyle="1" w:styleId="cjk">
    <w:name w:val="cjk"/>
    <w:basedOn w:val="Normal"/>
    <w:qFormat/>
    <w:rsid w:val="00A55962"/>
    <w:pPr>
      <w:spacing w:before="100" w:beforeAutospacing="1" w:after="181"/>
    </w:pPr>
    <w:rPr>
      <w:rFonts w:ascii="SimSun" w:eastAsia="SimSun" w:hAnsi="SimSun" w:cs="SimSu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8492">
      <w:bodyDiv w:val="1"/>
      <w:marLeft w:val="0"/>
      <w:marRight w:val="0"/>
      <w:marTop w:val="0"/>
      <w:marBottom w:val="0"/>
      <w:divBdr>
        <w:top w:val="none" w:sz="0" w:space="0" w:color="auto"/>
        <w:left w:val="none" w:sz="0" w:space="0" w:color="auto"/>
        <w:bottom w:val="none" w:sz="0" w:space="0" w:color="auto"/>
        <w:right w:val="none" w:sz="0" w:space="0" w:color="auto"/>
      </w:divBdr>
    </w:div>
    <w:div w:id="26755304">
      <w:bodyDiv w:val="1"/>
      <w:marLeft w:val="0"/>
      <w:marRight w:val="0"/>
      <w:marTop w:val="0"/>
      <w:marBottom w:val="0"/>
      <w:divBdr>
        <w:top w:val="none" w:sz="0" w:space="0" w:color="auto"/>
        <w:left w:val="none" w:sz="0" w:space="0" w:color="auto"/>
        <w:bottom w:val="none" w:sz="0" w:space="0" w:color="auto"/>
        <w:right w:val="none" w:sz="0" w:space="0" w:color="auto"/>
      </w:divBdr>
    </w:div>
    <w:div w:id="29645472">
      <w:bodyDiv w:val="1"/>
      <w:marLeft w:val="0"/>
      <w:marRight w:val="0"/>
      <w:marTop w:val="0"/>
      <w:marBottom w:val="0"/>
      <w:divBdr>
        <w:top w:val="none" w:sz="0" w:space="0" w:color="auto"/>
        <w:left w:val="none" w:sz="0" w:space="0" w:color="auto"/>
        <w:bottom w:val="none" w:sz="0" w:space="0" w:color="auto"/>
        <w:right w:val="none" w:sz="0" w:space="0" w:color="auto"/>
      </w:divBdr>
    </w:div>
    <w:div w:id="29885150">
      <w:bodyDiv w:val="1"/>
      <w:marLeft w:val="0"/>
      <w:marRight w:val="0"/>
      <w:marTop w:val="0"/>
      <w:marBottom w:val="0"/>
      <w:divBdr>
        <w:top w:val="none" w:sz="0" w:space="0" w:color="auto"/>
        <w:left w:val="none" w:sz="0" w:space="0" w:color="auto"/>
        <w:bottom w:val="none" w:sz="0" w:space="0" w:color="auto"/>
        <w:right w:val="none" w:sz="0" w:space="0" w:color="auto"/>
      </w:divBdr>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47149300">
      <w:bodyDiv w:val="1"/>
      <w:marLeft w:val="0"/>
      <w:marRight w:val="0"/>
      <w:marTop w:val="0"/>
      <w:marBottom w:val="0"/>
      <w:divBdr>
        <w:top w:val="none" w:sz="0" w:space="0" w:color="auto"/>
        <w:left w:val="none" w:sz="0" w:space="0" w:color="auto"/>
        <w:bottom w:val="none" w:sz="0" w:space="0" w:color="auto"/>
        <w:right w:val="none" w:sz="0" w:space="0" w:color="auto"/>
      </w:divBdr>
    </w:div>
    <w:div w:id="51858118">
      <w:bodyDiv w:val="1"/>
      <w:marLeft w:val="0"/>
      <w:marRight w:val="0"/>
      <w:marTop w:val="0"/>
      <w:marBottom w:val="0"/>
      <w:divBdr>
        <w:top w:val="none" w:sz="0" w:space="0" w:color="auto"/>
        <w:left w:val="none" w:sz="0" w:space="0" w:color="auto"/>
        <w:bottom w:val="none" w:sz="0" w:space="0" w:color="auto"/>
        <w:right w:val="none" w:sz="0" w:space="0" w:color="auto"/>
      </w:divBdr>
    </w:div>
    <w:div w:id="67387233">
      <w:bodyDiv w:val="1"/>
      <w:marLeft w:val="0"/>
      <w:marRight w:val="0"/>
      <w:marTop w:val="0"/>
      <w:marBottom w:val="0"/>
      <w:divBdr>
        <w:top w:val="none" w:sz="0" w:space="0" w:color="auto"/>
        <w:left w:val="none" w:sz="0" w:space="0" w:color="auto"/>
        <w:bottom w:val="none" w:sz="0" w:space="0" w:color="auto"/>
        <w:right w:val="none" w:sz="0" w:space="0" w:color="auto"/>
      </w:divBdr>
    </w:div>
    <w:div w:id="69009412">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2772733">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07552907">
      <w:bodyDiv w:val="1"/>
      <w:marLeft w:val="0"/>
      <w:marRight w:val="0"/>
      <w:marTop w:val="0"/>
      <w:marBottom w:val="0"/>
      <w:divBdr>
        <w:top w:val="none" w:sz="0" w:space="0" w:color="auto"/>
        <w:left w:val="none" w:sz="0" w:space="0" w:color="auto"/>
        <w:bottom w:val="none" w:sz="0" w:space="0" w:color="auto"/>
        <w:right w:val="none" w:sz="0" w:space="0" w:color="auto"/>
      </w:divBdr>
    </w:div>
    <w:div w:id="110973987">
      <w:bodyDiv w:val="1"/>
      <w:marLeft w:val="0"/>
      <w:marRight w:val="0"/>
      <w:marTop w:val="0"/>
      <w:marBottom w:val="0"/>
      <w:divBdr>
        <w:top w:val="none" w:sz="0" w:space="0" w:color="auto"/>
        <w:left w:val="none" w:sz="0" w:space="0" w:color="auto"/>
        <w:bottom w:val="none" w:sz="0" w:space="0" w:color="auto"/>
        <w:right w:val="none" w:sz="0" w:space="0" w:color="auto"/>
      </w:divBdr>
    </w:div>
    <w:div w:id="123432016">
      <w:bodyDiv w:val="1"/>
      <w:marLeft w:val="0"/>
      <w:marRight w:val="0"/>
      <w:marTop w:val="0"/>
      <w:marBottom w:val="0"/>
      <w:divBdr>
        <w:top w:val="none" w:sz="0" w:space="0" w:color="auto"/>
        <w:left w:val="none" w:sz="0" w:space="0" w:color="auto"/>
        <w:bottom w:val="none" w:sz="0" w:space="0" w:color="auto"/>
        <w:right w:val="none" w:sz="0" w:space="0" w:color="auto"/>
      </w:divBdr>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43471946">
      <w:bodyDiv w:val="1"/>
      <w:marLeft w:val="0"/>
      <w:marRight w:val="0"/>
      <w:marTop w:val="0"/>
      <w:marBottom w:val="0"/>
      <w:divBdr>
        <w:top w:val="none" w:sz="0" w:space="0" w:color="auto"/>
        <w:left w:val="none" w:sz="0" w:space="0" w:color="auto"/>
        <w:bottom w:val="none" w:sz="0" w:space="0" w:color="auto"/>
        <w:right w:val="none" w:sz="0" w:space="0" w:color="auto"/>
      </w:divBdr>
      <w:divsChild>
        <w:div w:id="1404645174">
          <w:marLeft w:val="547"/>
          <w:marRight w:val="0"/>
          <w:marTop w:val="134"/>
          <w:marBottom w:val="0"/>
          <w:divBdr>
            <w:top w:val="none" w:sz="0" w:space="0" w:color="auto"/>
            <w:left w:val="none" w:sz="0" w:space="0" w:color="auto"/>
            <w:bottom w:val="none" w:sz="0" w:space="0" w:color="auto"/>
            <w:right w:val="none" w:sz="0" w:space="0" w:color="auto"/>
          </w:divBdr>
        </w:div>
        <w:div w:id="167596399">
          <w:marLeft w:val="1166"/>
          <w:marRight w:val="0"/>
          <w:marTop w:val="115"/>
          <w:marBottom w:val="0"/>
          <w:divBdr>
            <w:top w:val="none" w:sz="0" w:space="0" w:color="auto"/>
            <w:left w:val="none" w:sz="0" w:space="0" w:color="auto"/>
            <w:bottom w:val="none" w:sz="0" w:space="0" w:color="auto"/>
            <w:right w:val="none" w:sz="0" w:space="0" w:color="auto"/>
          </w:divBdr>
        </w:div>
        <w:div w:id="1378970465">
          <w:marLeft w:val="1166"/>
          <w:marRight w:val="0"/>
          <w:marTop w:val="115"/>
          <w:marBottom w:val="0"/>
          <w:divBdr>
            <w:top w:val="none" w:sz="0" w:space="0" w:color="auto"/>
            <w:left w:val="none" w:sz="0" w:space="0" w:color="auto"/>
            <w:bottom w:val="none" w:sz="0" w:space="0" w:color="auto"/>
            <w:right w:val="none" w:sz="0" w:space="0" w:color="auto"/>
          </w:divBdr>
        </w:div>
        <w:div w:id="671371066">
          <w:marLeft w:val="1800"/>
          <w:marRight w:val="0"/>
          <w:marTop w:val="96"/>
          <w:marBottom w:val="0"/>
          <w:divBdr>
            <w:top w:val="none" w:sz="0" w:space="0" w:color="auto"/>
            <w:left w:val="none" w:sz="0" w:space="0" w:color="auto"/>
            <w:bottom w:val="none" w:sz="0" w:space="0" w:color="auto"/>
            <w:right w:val="none" w:sz="0" w:space="0" w:color="auto"/>
          </w:divBdr>
        </w:div>
        <w:div w:id="607585549">
          <w:marLeft w:val="2520"/>
          <w:marRight w:val="0"/>
          <w:marTop w:val="77"/>
          <w:marBottom w:val="0"/>
          <w:divBdr>
            <w:top w:val="none" w:sz="0" w:space="0" w:color="auto"/>
            <w:left w:val="none" w:sz="0" w:space="0" w:color="auto"/>
            <w:bottom w:val="none" w:sz="0" w:space="0" w:color="auto"/>
            <w:right w:val="none" w:sz="0" w:space="0" w:color="auto"/>
          </w:divBdr>
        </w:div>
        <w:div w:id="1585217017">
          <w:marLeft w:val="2520"/>
          <w:marRight w:val="0"/>
          <w:marTop w:val="77"/>
          <w:marBottom w:val="0"/>
          <w:divBdr>
            <w:top w:val="none" w:sz="0" w:space="0" w:color="auto"/>
            <w:left w:val="none" w:sz="0" w:space="0" w:color="auto"/>
            <w:bottom w:val="none" w:sz="0" w:space="0" w:color="auto"/>
            <w:right w:val="none" w:sz="0" w:space="0" w:color="auto"/>
          </w:divBdr>
        </w:div>
        <w:div w:id="1000816187">
          <w:marLeft w:val="1800"/>
          <w:marRight w:val="0"/>
          <w:marTop w:val="96"/>
          <w:marBottom w:val="0"/>
          <w:divBdr>
            <w:top w:val="none" w:sz="0" w:space="0" w:color="auto"/>
            <w:left w:val="none" w:sz="0" w:space="0" w:color="auto"/>
            <w:bottom w:val="none" w:sz="0" w:space="0" w:color="auto"/>
            <w:right w:val="none" w:sz="0" w:space="0" w:color="auto"/>
          </w:divBdr>
        </w:div>
      </w:divsChild>
    </w:div>
    <w:div w:id="146828331">
      <w:bodyDiv w:val="1"/>
      <w:marLeft w:val="0"/>
      <w:marRight w:val="0"/>
      <w:marTop w:val="0"/>
      <w:marBottom w:val="0"/>
      <w:divBdr>
        <w:top w:val="none" w:sz="0" w:space="0" w:color="auto"/>
        <w:left w:val="none" w:sz="0" w:space="0" w:color="auto"/>
        <w:bottom w:val="none" w:sz="0" w:space="0" w:color="auto"/>
        <w:right w:val="none" w:sz="0" w:space="0" w:color="auto"/>
      </w:divBdr>
    </w:div>
    <w:div w:id="147288314">
      <w:bodyDiv w:val="1"/>
      <w:marLeft w:val="0"/>
      <w:marRight w:val="0"/>
      <w:marTop w:val="0"/>
      <w:marBottom w:val="0"/>
      <w:divBdr>
        <w:top w:val="none" w:sz="0" w:space="0" w:color="auto"/>
        <w:left w:val="none" w:sz="0" w:space="0" w:color="auto"/>
        <w:bottom w:val="none" w:sz="0" w:space="0" w:color="auto"/>
        <w:right w:val="none" w:sz="0" w:space="0" w:color="auto"/>
      </w:divBdr>
    </w:div>
    <w:div w:id="148375371">
      <w:bodyDiv w:val="1"/>
      <w:marLeft w:val="0"/>
      <w:marRight w:val="0"/>
      <w:marTop w:val="0"/>
      <w:marBottom w:val="0"/>
      <w:divBdr>
        <w:top w:val="none" w:sz="0" w:space="0" w:color="auto"/>
        <w:left w:val="none" w:sz="0" w:space="0" w:color="auto"/>
        <w:bottom w:val="none" w:sz="0" w:space="0" w:color="auto"/>
        <w:right w:val="none" w:sz="0" w:space="0" w:color="auto"/>
      </w:divBdr>
    </w:div>
    <w:div w:id="149441254">
      <w:bodyDiv w:val="1"/>
      <w:marLeft w:val="0"/>
      <w:marRight w:val="0"/>
      <w:marTop w:val="0"/>
      <w:marBottom w:val="0"/>
      <w:divBdr>
        <w:top w:val="none" w:sz="0" w:space="0" w:color="auto"/>
        <w:left w:val="none" w:sz="0" w:space="0" w:color="auto"/>
        <w:bottom w:val="none" w:sz="0" w:space="0" w:color="auto"/>
        <w:right w:val="none" w:sz="0" w:space="0" w:color="auto"/>
      </w:divBdr>
    </w:div>
    <w:div w:id="149904298">
      <w:bodyDiv w:val="1"/>
      <w:marLeft w:val="0"/>
      <w:marRight w:val="0"/>
      <w:marTop w:val="0"/>
      <w:marBottom w:val="0"/>
      <w:divBdr>
        <w:top w:val="none" w:sz="0" w:space="0" w:color="auto"/>
        <w:left w:val="none" w:sz="0" w:space="0" w:color="auto"/>
        <w:bottom w:val="none" w:sz="0" w:space="0" w:color="auto"/>
        <w:right w:val="none" w:sz="0" w:space="0" w:color="auto"/>
      </w:divBdr>
    </w:div>
    <w:div w:id="156116831">
      <w:bodyDiv w:val="1"/>
      <w:marLeft w:val="0"/>
      <w:marRight w:val="0"/>
      <w:marTop w:val="0"/>
      <w:marBottom w:val="0"/>
      <w:divBdr>
        <w:top w:val="none" w:sz="0" w:space="0" w:color="auto"/>
        <w:left w:val="none" w:sz="0" w:space="0" w:color="auto"/>
        <w:bottom w:val="none" w:sz="0" w:space="0" w:color="auto"/>
        <w:right w:val="none" w:sz="0" w:space="0" w:color="auto"/>
      </w:divBdr>
    </w:div>
    <w:div w:id="174736167">
      <w:bodyDiv w:val="1"/>
      <w:marLeft w:val="0"/>
      <w:marRight w:val="0"/>
      <w:marTop w:val="0"/>
      <w:marBottom w:val="0"/>
      <w:divBdr>
        <w:top w:val="none" w:sz="0" w:space="0" w:color="auto"/>
        <w:left w:val="none" w:sz="0" w:space="0" w:color="auto"/>
        <w:bottom w:val="none" w:sz="0" w:space="0" w:color="auto"/>
        <w:right w:val="none" w:sz="0" w:space="0" w:color="auto"/>
      </w:divBdr>
    </w:div>
    <w:div w:id="179201853">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187570027">
      <w:bodyDiv w:val="1"/>
      <w:marLeft w:val="0"/>
      <w:marRight w:val="0"/>
      <w:marTop w:val="0"/>
      <w:marBottom w:val="0"/>
      <w:divBdr>
        <w:top w:val="none" w:sz="0" w:space="0" w:color="auto"/>
        <w:left w:val="none" w:sz="0" w:space="0" w:color="auto"/>
        <w:bottom w:val="none" w:sz="0" w:space="0" w:color="auto"/>
        <w:right w:val="none" w:sz="0" w:space="0" w:color="auto"/>
      </w:divBdr>
    </w:div>
    <w:div w:id="188641501">
      <w:bodyDiv w:val="1"/>
      <w:marLeft w:val="0"/>
      <w:marRight w:val="0"/>
      <w:marTop w:val="0"/>
      <w:marBottom w:val="0"/>
      <w:divBdr>
        <w:top w:val="none" w:sz="0" w:space="0" w:color="auto"/>
        <w:left w:val="none" w:sz="0" w:space="0" w:color="auto"/>
        <w:bottom w:val="none" w:sz="0" w:space="0" w:color="auto"/>
        <w:right w:val="none" w:sz="0" w:space="0" w:color="auto"/>
      </w:divBdr>
    </w:div>
    <w:div w:id="192809004">
      <w:bodyDiv w:val="1"/>
      <w:marLeft w:val="0"/>
      <w:marRight w:val="0"/>
      <w:marTop w:val="0"/>
      <w:marBottom w:val="0"/>
      <w:divBdr>
        <w:top w:val="none" w:sz="0" w:space="0" w:color="auto"/>
        <w:left w:val="none" w:sz="0" w:space="0" w:color="auto"/>
        <w:bottom w:val="none" w:sz="0" w:space="0" w:color="auto"/>
        <w:right w:val="none" w:sz="0" w:space="0" w:color="auto"/>
      </w:divBdr>
    </w:div>
    <w:div w:id="192960925">
      <w:bodyDiv w:val="1"/>
      <w:marLeft w:val="0"/>
      <w:marRight w:val="0"/>
      <w:marTop w:val="0"/>
      <w:marBottom w:val="0"/>
      <w:divBdr>
        <w:top w:val="none" w:sz="0" w:space="0" w:color="auto"/>
        <w:left w:val="none" w:sz="0" w:space="0" w:color="auto"/>
        <w:bottom w:val="none" w:sz="0" w:space="0" w:color="auto"/>
        <w:right w:val="none" w:sz="0" w:space="0" w:color="auto"/>
      </w:divBdr>
    </w:div>
    <w:div w:id="214705257">
      <w:bodyDiv w:val="1"/>
      <w:marLeft w:val="0"/>
      <w:marRight w:val="0"/>
      <w:marTop w:val="0"/>
      <w:marBottom w:val="0"/>
      <w:divBdr>
        <w:top w:val="none" w:sz="0" w:space="0" w:color="auto"/>
        <w:left w:val="none" w:sz="0" w:space="0" w:color="auto"/>
        <w:bottom w:val="none" w:sz="0" w:space="0" w:color="auto"/>
        <w:right w:val="none" w:sz="0" w:space="0" w:color="auto"/>
      </w:divBdr>
    </w:div>
    <w:div w:id="217665712">
      <w:bodyDiv w:val="1"/>
      <w:marLeft w:val="0"/>
      <w:marRight w:val="0"/>
      <w:marTop w:val="0"/>
      <w:marBottom w:val="0"/>
      <w:divBdr>
        <w:top w:val="none" w:sz="0" w:space="0" w:color="auto"/>
        <w:left w:val="none" w:sz="0" w:space="0" w:color="auto"/>
        <w:bottom w:val="none" w:sz="0" w:space="0" w:color="auto"/>
        <w:right w:val="none" w:sz="0" w:space="0" w:color="auto"/>
      </w:divBdr>
    </w:div>
    <w:div w:id="220753182">
      <w:bodyDiv w:val="1"/>
      <w:marLeft w:val="0"/>
      <w:marRight w:val="0"/>
      <w:marTop w:val="0"/>
      <w:marBottom w:val="0"/>
      <w:divBdr>
        <w:top w:val="none" w:sz="0" w:space="0" w:color="auto"/>
        <w:left w:val="none" w:sz="0" w:space="0" w:color="auto"/>
        <w:bottom w:val="none" w:sz="0" w:space="0" w:color="auto"/>
        <w:right w:val="none" w:sz="0" w:space="0" w:color="auto"/>
      </w:divBdr>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2013336">
      <w:bodyDiv w:val="1"/>
      <w:marLeft w:val="0"/>
      <w:marRight w:val="0"/>
      <w:marTop w:val="0"/>
      <w:marBottom w:val="0"/>
      <w:divBdr>
        <w:top w:val="none" w:sz="0" w:space="0" w:color="auto"/>
        <w:left w:val="none" w:sz="0" w:space="0" w:color="auto"/>
        <w:bottom w:val="none" w:sz="0" w:space="0" w:color="auto"/>
        <w:right w:val="none" w:sz="0" w:space="0" w:color="auto"/>
      </w:divBdr>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5556267">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38172983">
      <w:bodyDiv w:val="1"/>
      <w:marLeft w:val="0"/>
      <w:marRight w:val="0"/>
      <w:marTop w:val="0"/>
      <w:marBottom w:val="0"/>
      <w:divBdr>
        <w:top w:val="none" w:sz="0" w:space="0" w:color="auto"/>
        <w:left w:val="none" w:sz="0" w:space="0" w:color="auto"/>
        <w:bottom w:val="none" w:sz="0" w:space="0" w:color="auto"/>
        <w:right w:val="none" w:sz="0" w:space="0" w:color="auto"/>
      </w:divBdr>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48932740">
      <w:bodyDiv w:val="1"/>
      <w:marLeft w:val="0"/>
      <w:marRight w:val="0"/>
      <w:marTop w:val="0"/>
      <w:marBottom w:val="0"/>
      <w:divBdr>
        <w:top w:val="none" w:sz="0" w:space="0" w:color="auto"/>
        <w:left w:val="none" w:sz="0" w:space="0" w:color="auto"/>
        <w:bottom w:val="none" w:sz="0" w:space="0" w:color="auto"/>
        <w:right w:val="none" w:sz="0" w:space="0" w:color="auto"/>
      </w:divBdr>
    </w:div>
    <w:div w:id="250742721">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57829575">
      <w:bodyDiv w:val="1"/>
      <w:marLeft w:val="0"/>
      <w:marRight w:val="0"/>
      <w:marTop w:val="0"/>
      <w:marBottom w:val="0"/>
      <w:divBdr>
        <w:top w:val="none" w:sz="0" w:space="0" w:color="auto"/>
        <w:left w:val="none" w:sz="0" w:space="0" w:color="auto"/>
        <w:bottom w:val="none" w:sz="0" w:space="0" w:color="auto"/>
        <w:right w:val="none" w:sz="0" w:space="0" w:color="auto"/>
      </w:divBdr>
      <w:divsChild>
        <w:div w:id="296953656">
          <w:marLeft w:val="547"/>
          <w:marRight w:val="0"/>
          <w:marTop w:val="96"/>
          <w:marBottom w:val="0"/>
          <w:divBdr>
            <w:top w:val="none" w:sz="0" w:space="0" w:color="auto"/>
            <w:left w:val="none" w:sz="0" w:space="0" w:color="auto"/>
            <w:bottom w:val="none" w:sz="0" w:space="0" w:color="auto"/>
            <w:right w:val="none" w:sz="0" w:space="0" w:color="auto"/>
          </w:divBdr>
        </w:div>
        <w:div w:id="104665657">
          <w:marLeft w:val="1166"/>
          <w:marRight w:val="0"/>
          <w:marTop w:val="77"/>
          <w:marBottom w:val="0"/>
          <w:divBdr>
            <w:top w:val="none" w:sz="0" w:space="0" w:color="auto"/>
            <w:left w:val="none" w:sz="0" w:space="0" w:color="auto"/>
            <w:bottom w:val="none" w:sz="0" w:space="0" w:color="auto"/>
            <w:right w:val="none" w:sz="0" w:space="0" w:color="auto"/>
          </w:divBdr>
        </w:div>
        <w:div w:id="270477333">
          <w:marLeft w:val="1166"/>
          <w:marRight w:val="0"/>
          <w:marTop w:val="77"/>
          <w:marBottom w:val="0"/>
          <w:divBdr>
            <w:top w:val="none" w:sz="0" w:space="0" w:color="auto"/>
            <w:left w:val="none" w:sz="0" w:space="0" w:color="auto"/>
            <w:bottom w:val="none" w:sz="0" w:space="0" w:color="auto"/>
            <w:right w:val="none" w:sz="0" w:space="0" w:color="auto"/>
          </w:divBdr>
        </w:div>
        <w:div w:id="1030452876">
          <w:marLeft w:val="1166"/>
          <w:marRight w:val="0"/>
          <w:marTop w:val="77"/>
          <w:marBottom w:val="0"/>
          <w:divBdr>
            <w:top w:val="none" w:sz="0" w:space="0" w:color="auto"/>
            <w:left w:val="none" w:sz="0" w:space="0" w:color="auto"/>
            <w:bottom w:val="none" w:sz="0" w:space="0" w:color="auto"/>
            <w:right w:val="none" w:sz="0" w:space="0" w:color="auto"/>
          </w:divBdr>
        </w:div>
      </w:divsChild>
    </w:div>
    <w:div w:id="297996335">
      <w:bodyDiv w:val="1"/>
      <w:marLeft w:val="0"/>
      <w:marRight w:val="0"/>
      <w:marTop w:val="0"/>
      <w:marBottom w:val="0"/>
      <w:divBdr>
        <w:top w:val="none" w:sz="0" w:space="0" w:color="auto"/>
        <w:left w:val="none" w:sz="0" w:space="0" w:color="auto"/>
        <w:bottom w:val="none" w:sz="0" w:space="0" w:color="auto"/>
        <w:right w:val="none" w:sz="0" w:space="0" w:color="auto"/>
      </w:divBdr>
    </w:div>
    <w:div w:id="305669468">
      <w:bodyDiv w:val="1"/>
      <w:marLeft w:val="0"/>
      <w:marRight w:val="0"/>
      <w:marTop w:val="0"/>
      <w:marBottom w:val="0"/>
      <w:divBdr>
        <w:top w:val="none" w:sz="0" w:space="0" w:color="auto"/>
        <w:left w:val="none" w:sz="0" w:space="0" w:color="auto"/>
        <w:bottom w:val="none" w:sz="0" w:space="0" w:color="auto"/>
        <w:right w:val="none" w:sz="0" w:space="0" w:color="auto"/>
      </w:divBdr>
      <w:divsChild>
        <w:div w:id="1740246918">
          <w:marLeft w:val="1166"/>
          <w:marRight w:val="0"/>
          <w:marTop w:val="0"/>
          <w:marBottom w:val="0"/>
          <w:divBdr>
            <w:top w:val="none" w:sz="0" w:space="0" w:color="auto"/>
            <w:left w:val="none" w:sz="0" w:space="0" w:color="auto"/>
            <w:bottom w:val="none" w:sz="0" w:space="0" w:color="auto"/>
            <w:right w:val="none" w:sz="0" w:space="0" w:color="auto"/>
          </w:divBdr>
        </w:div>
      </w:divsChild>
    </w:div>
    <w:div w:id="306513554">
      <w:bodyDiv w:val="1"/>
      <w:marLeft w:val="0"/>
      <w:marRight w:val="0"/>
      <w:marTop w:val="0"/>
      <w:marBottom w:val="0"/>
      <w:divBdr>
        <w:top w:val="none" w:sz="0" w:space="0" w:color="auto"/>
        <w:left w:val="none" w:sz="0" w:space="0" w:color="auto"/>
        <w:bottom w:val="none" w:sz="0" w:space="0" w:color="auto"/>
        <w:right w:val="none" w:sz="0" w:space="0" w:color="auto"/>
      </w:divBdr>
    </w:div>
    <w:div w:id="316612387">
      <w:bodyDiv w:val="1"/>
      <w:marLeft w:val="0"/>
      <w:marRight w:val="0"/>
      <w:marTop w:val="0"/>
      <w:marBottom w:val="0"/>
      <w:divBdr>
        <w:top w:val="none" w:sz="0" w:space="0" w:color="auto"/>
        <w:left w:val="none" w:sz="0" w:space="0" w:color="auto"/>
        <w:bottom w:val="none" w:sz="0" w:space="0" w:color="auto"/>
        <w:right w:val="none" w:sz="0" w:space="0" w:color="auto"/>
      </w:divBdr>
      <w:divsChild>
        <w:div w:id="928469091">
          <w:marLeft w:val="1080"/>
          <w:marRight w:val="0"/>
          <w:marTop w:val="100"/>
          <w:marBottom w:val="0"/>
          <w:divBdr>
            <w:top w:val="none" w:sz="0" w:space="0" w:color="auto"/>
            <w:left w:val="none" w:sz="0" w:space="0" w:color="auto"/>
            <w:bottom w:val="none" w:sz="0" w:space="0" w:color="auto"/>
            <w:right w:val="none" w:sz="0" w:space="0" w:color="auto"/>
          </w:divBdr>
        </w:div>
      </w:divsChild>
    </w:div>
    <w:div w:id="321080721">
      <w:bodyDiv w:val="1"/>
      <w:marLeft w:val="0"/>
      <w:marRight w:val="0"/>
      <w:marTop w:val="0"/>
      <w:marBottom w:val="0"/>
      <w:divBdr>
        <w:top w:val="none" w:sz="0" w:space="0" w:color="auto"/>
        <w:left w:val="none" w:sz="0" w:space="0" w:color="auto"/>
        <w:bottom w:val="none" w:sz="0" w:space="0" w:color="auto"/>
        <w:right w:val="none" w:sz="0" w:space="0" w:color="auto"/>
      </w:divBdr>
      <w:divsChild>
        <w:div w:id="282544098">
          <w:marLeft w:val="1166"/>
          <w:marRight w:val="0"/>
          <w:marTop w:val="0"/>
          <w:marBottom w:val="0"/>
          <w:divBdr>
            <w:top w:val="none" w:sz="0" w:space="0" w:color="auto"/>
            <w:left w:val="none" w:sz="0" w:space="0" w:color="auto"/>
            <w:bottom w:val="none" w:sz="0" w:space="0" w:color="auto"/>
            <w:right w:val="none" w:sz="0" w:space="0" w:color="auto"/>
          </w:divBdr>
        </w:div>
        <w:div w:id="362439851">
          <w:marLeft w:val="1166"/>
          <w:marRight w:val="0"/>
          <w:marTop w:val="0"/>
          <w:marBottom w:val="0"/>
          <w:divBdr>
            <w:top w:val="none" w:sz="0" w:space="0" w:color="auto"/>
            <w:left w:val="none" w:sz="0" w:space="0" w:color="auto"/>
            <w:bottom w:val="none" w:sz="0" w:space="0" w:color="auto"/>
            <w:right w:val="none" w:sz="0" w:space="0" w:color="auto"/>
          </w:divBdr>
        </w:div>
        <w:div w:id="1611234120">
          <w:marLeft w:val="1166"/>
          <w:marRight w:val="0"/>
          <w:marTop w:val="0"/>
          <w:marBottom w:val="0"/>
          <w:divBdr>
            <w:top w:val="none" w:sz="0" w:space="0" w:color="auto"/>
            <w:left w:val="none" w:sz="0" w:space="0" w:color="auto"/>
            <w:bottom w:val="none" w:sz="0" w:space="0" w:color="auto"/>
            <w:right w:val="none" w:sz="0" w:space="0" w:color="auto"/>
          </w:divBdr>
        </w:div>
      </w:divsChild>
    </w:div>
    <w:div w:id="326903408">
      <w:bodyDiv w:val="1"/>
      <w:marLeft w:val="0"/>
      <w:marRight w:val="0"/>
      <w:marTop w:val="0"/>
      <w:marBottom w:val="0"/>
      <w:divBdr>
        <w:top w:val="none" w:sz="0" w:space="0" w:color="auto"/>
        <w:left w:val="none" w:sz="0" w:space="0" w:color="auto"/>
        <w:bottom w:val="none" w:sz="0" w:space="0" w:color="auto"/>
        <w:right w:val="none" w:sz="0" w:space="0" w:color="auto"/>
      </w:divBdr>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49718357">
      <w:bodyDiv w:val="1"/>
      <w:marLeft w:val="0"/>
      <w:marRight w:val="0"/>
      <w:marTop w:val="0"/>
      <w:marBottom w:val="0"/>
      <w:divBdr>
        <w:top w:val="none" w:sz="0" w:space="0" w:color="auto"/>
        <w:left w:val="none" w:sz="0" w:space="0" w:color="auto"/>
        <w:bottom w:val="none" w:sz="0" w:space="0" w:color="auto"/>
        <w:right w:val="none" w:sz="0" w:space="0" w:color="auto"/>
      </w:divBdr>
    </w:div>
    <w:div w:id="359011067">
      <w:bodyDiv w:val="1"/>
      <w:marLeft w:val="0"/>
      <w:marRight w:val="0"/>
      <w:marTop w:val="0"/>
      <w:marBottom w:val="0"/>
      <w:divBdr>
        <w:top w:val="none" w:sz="0" w:space="0" w:color="auto"/>
        <w:left w:val="none" w:sz="0" w:space="0" w:color="auto"/>
        <w:bottom w:val="none" w:sz="0" w:space="0" w:color="auto"/>
        <w:right w:val="none" w:sz="0" w:space="0" w:color="auto"/>
      </w:divBdr>
    </w:div>
    <w:div w:id="363024505">
      <w:bodyDiv w:val="1"/>
      <w:marLeft w:val="0"/>
      <w:marRight w:val="0"/>
      <w:marTop w:val="0"/>
      <w:marBottom w:val="0"/>
      <w:divBdr>
        <w:top w:val="none" w:sz="0" w:space="0" w:color="auto"/>
        <w:left w:val="none" w:sz="0" w:space="0" w:color="auto"/>
        <w:bottom w:val="none" w:sz="0" w:space="0" w:color="auto"/>
        <w:right w:val="none" w:sz="0" w:space="0" w:color="auto"/>
      </w:divBdr>
    </w:div>
    <w:div w:id="363747123">
      <w:bodyDiv w:val="1"/>
      <w:marLeft w:val="0"/>
      <w:marRight w:val="0"/>
      <w:marTop w:val="0"/>
      <w:marBottom w:val="0"/>
      <w:divBdr>
        <w:top w:val="none" w:sz="0" w:space="0" w:color="auto"/>
        <w:left w:val="none" w:sz="0" w:space="0" w:color="auto"/>
        <w:bottom w:val="none" w:sz="0" w:space="0" w:color="auto"/>
        <w:right w:val="none" w:sz="0" w:space="0" w:color="auto"/>
      </w:divBdr>
      <w:divsChild>
        <w:div w:id="803931757">
          <w:marLeft w:val="1699"/>
          <w:marRight w:val="0"/>
          <w:marTop w:val="120"/>
          <w:marBottom w:val="0"/>
          <w:divBdr>
            <w:top w:val="none" w:sz="0" w:space="0" w:color="auto"/>
            <w:left w:val="none" w:sz="0" w:space="0" w:color="auto"/>
            <w:bottom w:val="none" w:sz="0" w:space="0" w:color="auto"/>
            <w:right w:val="none" w:sz="0" w:space="0" w:color="auto"/>
          </w:divBdr>
        </w:div>
      </w:divsChild>
    </w:div>
    <w:div w:id="368529959">
      <w:bodyDiv w:val="1"/>
      <w:marLeft w:val="0"/>
      <w:marRight w:val="0"/>
      <w:marTop w:val="0"/>
      <w:marBottom w:val="0"/>
      <w:divBdr>
        <w:top w:val="none" w:sz="0" w:space="0" w:color="auto"/>
        <w:left w:val="none" w:sz="0" w:space="0" w:color="auto"/>
        <w:bottom w:val="none" w:sz="0" w:space="0" w:color="auto"/>
        <w:right w:val="none" w:sz="0" w:space="0" w:color="auto"/>
      </w:divBdr>
    </w:div>
    <w:div w:id="389117378">
      <w:bodyDiv w:val="1"/>
      <w:marLeft w:val="0"/>
      <w:marRight w:val="0"/>
      <w:marTop w:val="0"/>
      <w:marBottom w:val="0"/>
      <w:divBdr>
        <w:top w:val="none" w:sz="0" w:space="0" w:color="auto"/>
        <w:left w:val="none" w:sz="0" w:space="0" w:color="auto"/>
        <w:bottom w:val="none" w:sz="0" w:space="0" w:color="auto"/>
        <w:right w:val="none" w:sz="0" w:space="0" w:color="auto"/>
      </w:divBdr>
    </w:div>
    <w:div w:id="403794091">
      <w:bodyDiv w:val="1"/>
      <w:marLeft w:val="0"/>
      <w:marRight w:val="0"/>
      <w:marTop w:val="0"/>
      <w:marBottom w:val="0"/>
      <w:divBdr>
        <w:top w:val="none" w:sz="0" w:space="0" w:color="auto"/>
        <w:left w:val="none" w:sz="0" w:space="0" w:color="auto"/>
        <w:bottom w:val="none" w:sz="0" w:space="0" w:color="auto"/>
        <w:right w:val="none" w:sz="0" w:space="0" w:color="auto"/>
      </w:divBdr>
    </w:div>
    <w:div w:id="407577632">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17404383">
      <w:bodyDiv w:val="1"/>
      <w:marLeft w:val="0"/>
      <w:marRight w:val="0"/>
      <w:marTop w:val="0"/>
      <w:marBottom w:val="0"/>
      <w:divBdr>
        <w:top w:val="none" w:sz="0" w:space="0" w:color="auto"/>
        <w:left w:val="none" w:sz="0" w:space="0" w:color="auto"/>
        <w:bottom w:val="none" w:sz="0" w:space="0" w:color="auto"/>
        <w:right w:val="none" w:sz="0" w:space="0" w:color="auto"/>
      </w:divBdr>
    </w:div>
    <w:div w:id="429621151">
      <w:bodyDiv w:val="1"/>
      <w:marLeft w:val="0"/>
      <w:marRight w:val="0"/>
      <w:marTop w:val="0"/>
      <w:marBottom w:val="0"/>
      <w:divBdr>
        <w:top w:val="none" w:sz="0" w:space="0" w:color="auto"/>
        <w:left w:val="none" w:sz="0" w:space="0" w:color="auto"/>
        <w:bottom w:val="none" w:sz="0" w:space="0" w:color="auto"/>
        <w:right w:val="none" w:sz="0" w:space="0" w:color="auto"/>
      </w:divBdr>
    </w:div>
    <w:div w:id="430274651">
      <w:bodyDiv w:val="1"/>
      <w:marLeft w:val="0"/>
      <w:marRight w:val="0"/>
      <w:marTop w:val="0"/>
      <w:marBottom w:val="0"/>
      <w:divBdr>
        <w:top w:val="none" w:sz="0" w:space="0" w:color="auto"/>
        <w:left w:val="none" w:sz="0" w:space="0" w:color="auto"/>
        <w:bottom w:val="none" w:sz="0" w:space="0" w:color="auto"/>
        <w:right w:val="none" w:sz="0" w:space="0" w:color="auto"/>
      </w:divBdr>
      <w:divsChild>
        <w:div w:id="73825249">
          <w:marLeft w:val="432"/>
          <w:marRight w:val="0"/>
          <w:marTop w:val="240"/>
          <w:marBottom w:val="0"/>
          <w:divBdr>
            <w:top w:val="none" w:sz="0" w:space="0" w:color="auto"/>
            <w:left w:val="none" w:sz="0" w:space="0" w:color="auto"/>
            <w:bottom w:val="none" w:sz="0" w:space="0" w:color="auto"/>
            <w:right w:val="none" w:sz="0" w:space="0" w:color="auto"/>
          </w:divBdr>
        </w:div>
      </w:divsChild>
    </w:div>
    <w:div w:id="431821221">
      <w:bodyDiv w:val="1"/>
      <w:marLeft w:val="0"/>
      <w:marRight w:val="0"/>
      <w:marTop w:val="0"/>
      <w:marBottom w:val="0"/>
      <w:divBdr>
        <w:top w:val="none" w:sz="0" w:space="0" w:color="auto"/>
        <w:left w:val="none" w:sz="0" w:space="0" w:color="auto"/>
        <w:bottom w:val="none" w:sz="0" w:space="0" w:color="auto"/>
        <w:right w:val="none" w:sz="0" w:space="0" w:color="auto"/>
      </w:divBdr>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43622934">
      <w:bodyDiv w:val="1"/>
      <w:marLeft w:val="0"/>
      <w:marRight w:val="0"/>
      <w:marTop w:val="0"/>
      <w:marBottom w:val="0"/>
      <w:divBdr>
        <w:top w:val="none" w:sz="0" w:space="0" w:color="auto"/>
        <w:left w:val="none" w:sz="0" w:space="0" w:color="auto"/>
        <w:bottom w:val="none" w:sz="0" w:space="0" w:color="auto"/>
        <w:right w:val="none" w:sz="0" w:space="0" w:color="auto"/>
      </w:divBdr>
    </w:div>
    <w:div w:id="449204239">
      <w:bodyDiv w:val="1"/>
      <w:marLeft w:val="0"/>
      <w:marRight w:val="0"/>
      <w:marTop w:val="0"/>
      <w:marBottom w:val="0"/>
      <w:divBdr>
        <w:top w:val="none" w:sz="0" w:space="0" w:color="auto"/>
        <w:left w:val="none" w:sz="0" w:space="0" w:color="auto"/>
        <w:bottom w:val="none" w:sz="0" w:space="0" w:color="auto"/>
        <w:right w:val="none" w:sz="0" w:space="0" w:color="auto"/>
      </w:divBdr>
    </w:div>
    <w:div w:id="452408665">
      <w:bodyDiv w:val="1"/>
      <w:marLeft w:val="0"/>
      <w:marRight w:val="0"/>
      <w:marTop w:val="0"/>
      <w:marBottom w:val="0"/>
      <w:divBdr>
        <w:top w:val="none" w:sz="0" w:space="0" w:color="auto"/>
        <w:left w:val="none" w:sz="0" w:space="0" w:color="auto"/>
        <w:bottom w:val="none" w:sz="0" w:space="0" w:color="auto"/>
        <w:right w:val="none" w:sz="0" w:space="0" w:color="auto"/>
      </w:divBdr>
    </w:div>
    <w:div w:id="469441621">
      <w:bodyDiv w:val="1"/>
      <w:marLeft w:val="0"/>
      <w:marRight w:val="0"/>
      <w:marTop w:val="0"/>
      <w:marBottom w:val="0"/>
      <w:divBdr>
        <w:top w:val="none" w:sz="0" w:space="0" w:color="auto"/>
        <w:left w:val="none" w:sz="0" w:space="0" w:color="auto"/>
        <w:bottom w:val="none" w:sz="0" w:space="0" w:color="auto"/>
        <w:right w:val="none" w:sz="0" w:space="0" w:color="auto"/>
      </w:divBdr>
      <w:divsChild>
        <w:div w:id="169954540">
          <w:marLeft w:val="547"/>
          <w:marRight w:val="0"/>
          <w:marTop w:val="154"/>
          <w:marBottom w:val="0"/>
          <w:divBdr>
            <w:top w:val="none" w:sz="0" w:space="0" w:color="auto"/>
            <w:left w:val="none" w:sz="0" w:space="0" w:color="auto"/>
            <w:bottom w:val="none" w:sz="0" w:space="0" w:color="auto"/>
            <w:right w:val="none" w:sz="0" w:space="0" w:color="auto"/>
          </w:divBdr>
        </w:div>
      </w:divsChild>
    </w:div>
    <w:div w:id="469716342">
      <w:bodyDiv w:val="1"/>
      <w:marLeft w:val="0"/>
      <w:marRight w:val="0"/>
      <w:marTop w:val="0"/>
      <w:marBottom w:val="0"/>
      <w:divBdr>
        <w:top w:val="none" w:sz="0" w:space="0" w:color="auto"/>
        <w:left w:val="none" w:sz="0" w:space="0" w:color="auto"/>
        <w:bottom w:val="none" w:sz="0" w:space="0" w:color="auto"/>
        <w:right w:val="none" w:sz="0" w:space="0" w:color="auto"/>
      </w:divBdr>
    </w:div>
    <w:div w:id="475495164">
      <w:bodyDiv w:val="1"/>
      <w:marLeft w:val="0"/>
      <w:marRight w:val="0"/>
      <w:marTop w:val="0"/>
      <w:marBottom w:val="0"/>
      <w:divBdr>
        <w:top w:val="none" w:sz="0" w:space="0" w:color="auto"/>
        <w:left w:val="none" w:sz="0" w:space="0" w:color="auto"/>
        <w:bottom w:val="none" w:sz="0" w:space="0" w:color="auto"/>
        <w:right w:val="none" w:sz="0" w:space="0" w:color="auto"/>
      </w:divBdr>
    </w:div>
    <w:div w:id="483619432">
      <w:bodyDiv w:val="1"/>
      <w:marLeft w:val="0"/>
      <w:marRight w:val="0"/>
      <w:marTop w:val="0"/>
      <w:marBottom w:val="0"/>
      <w:divBdr>
        <w:top w:val="none" w:sz="0" w:space="0" w:color="auto"/>
        <w:left w:val="none" w:sz="0" w:space="0" w:color="auto"/>
        <w:bottom w:val="none" w:sz="0" w:space="0" w:color="auto"/>
        <w:right w:val="none" w:sz="0" w:space="0" w:color="auto"/>
      </w:divBdr>
    </w:div>
    <w:div w:id="493835581">
      <w:bodyDiv w:val="1"/>
      <w:marLeft w:val="0"/>
      <w:marRight w:val="0"/>
      <w:marTop w:val="0"/>
      <w:marBottom w:val="0"/>
      <w:divBdr>
        <w:top w:val="none" w:sz="0" w:space="0" w:color="auto"/>
        <w:left w:val="none" w:sz="0" w:space="0" w:color="auto"/>
        <w:bottom w:val="none" w:sz="0" w:space="0" w:color="auto"/>
        <w:right w:val="none" w:sz="0" w:space="0" w:color="auto"/>
      </w:divBdr>
      <w:divsChild>
        <w:div w:id="2015954593">
          <w:marLeft w:val="547"/>
          <w:marRight w:val="0"/>
          <w:marTop w:val="96"/>
          <w:marBottom w:val="0"/>
          <w:divBdr>
            <w:top w:val="none" w:sz="0" w:space="0" w:color="auto"/>
            <w:left w:val="none" w:sz="0" w:space="0" w:color="auto"/>
            <w:bottom w:val="none" w:sz="0" w:space="0" w:color="auto"/>
            <w:right w:val="none" w:sz="0" w:space="0" w:color="auto"/>
          </w:divBdr>
        </w:div>
        <w:div w:id="1819027596">
          <w:marLeft w:val="1166"/>
          <w:marRight w:val="0"/>
          <w:marTop w:val="77"/>
          <w:marBottom w:val="0"/>
          <w:divBdr>
            <w:top w:val="none" w:sz="0" w:space="0" w:color="auto"/>
            <w:left w:val="none" w:sz="0" w:space="0" w:color="auto"/>
            <w:bottom w:val="none" w:sz="0" w:space="0" w:color="auto"/>
            <w:right w:val="none" w:sz="0" w:space="0" w:color="auto"/>
          </w:divBdr>
        </w:div>
        <w:div w:id="1488590149">
          <w:marLeft w:val="1166"/>
          <w:marRight w:val="0"/>
          <w:marTop w:val="77"/>
          <w:marBottom w:val="0"/>
          <w:divBdr>
            <w:top w:val="none" w:sz="0" w:space="0" w:color="auto"/>
            <w:left w:val="none" w:sz="0" w:space="0" w:color="auto"/>
            <w:bottom w:val="none" w:sz="0" w:space="0" w:color="auto"/>
            <w:right w:val="none" w:sz="0" w:space="0" w:color="auto"/>
          </w:divBdr>
        </w:div>
        <w:div w:id="2081052792">
          <w:marLeft w:val="1166"/>
          <w:marRight w:val="0"/>
          <w:marTop w:val="77"/>
          <w:marBottom w:val="0"/>
          <w:divBdr>
            <w:top w:val="none" w:sz="0" w:space="0" w:color="auto"/>
            <w:left w:val="none" w:sz="0" w:space="0" w:color="auto"/>
            <w:bottom w:val="none" w:sz="0" w:space="0" w:color="auto"/>
            <w:right w:val="none" w:sz="0" w:space="0" w:color="auto"/>
          </w:divBdr>
        </w:div>
      </w:divsChild>
    </w:div>
    <w:div w:id="500662245">
      <w:bodyDiv w:val="1"/>
      <w:marLeft w:val="0"/>
      <w:marRight w:val="0"/>
      <w:marTop w:val="0"/>
      <w:marBottom w:val="0"/>
      <w:divBdr>
        <w:top w:val="none" w:sz="0" w:space="0" w:color="auto"/>
        <w:left w:val="none" w:sz="0" w:space="0" w:color="auto"/>
        <w:bottom w:val="none" w:sz="0" w:space="0" w:color="auto"/>
        <w:right w:val="none" w:sz="0" w:space="0" w:color="auto"/>
      </w:divBdr>
    </w:div>
    <w:div w:id="512495866">
      <w:bodyDiv w:val="1"/>
      <w:marLeft w:val="0"/>
      <w:marRight w:val="0"/>
      <w:marTop w:val="0"/>
      <w:marBottom w:val="0"/>
      <w:divBdr>
        <w:top w:val="none" w:sz="0" w:space="0" w:color="auto"/>
        <w:left w:val="none" w:sz="0" w:space="0" w:color="auto"/>
        <w:bottom w:val="none" w:sz="0" w:space="0" w:color="auto"/>
        <w:right w:val="none" w:sz="0" w:space="0" w:color="auto"/>
      </w:divBdr>
    </w:div>
    <w:div w:id="528252270">
      <w:bodyDiv w:val="1"/>
      <w:marLeft w:val="0"/>
      <w:marRight w:val="0"/>
      <w:marTop w:val="0"/>
      <w:marBottom w:val="0"/>
      <w:divBdr>
        <w:top w:val="none" w:sz="0" w:space="0" w:color="auto"/>
        <w:left w:val="none" w:sz="0" w:space="0" w:color="auto"/>
        <w:bottom w:val="none" w:sz="0" w:space="0" w:color="auto"/>
        <w:right w:val="none" w:sz="0" w:space="0" w:color="auto"/>
      </w:divBdr>
    </w:div>
    <w:div w:id="538055886">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55433842">
      <w:bodyDiv w:val="1"/>
      <w:marLeft w:val="0"/>
      <w:marRight w:val="0"/>
      <w:marTop w:val="0"/>
      <w:marBottom w:val="0"/>
      <w:divBdr>
        <w:top w:val="none" w:sz="0" w:space="0" w:color="auto"/>
        <w:left w:val="none" w:sz="0" w:space="0" w:color="auto"/>
        <w:bottom w:val="none" w:sz="0" w:space="0" w:color="auto"/>
        <w:right w:val="none" w:sz="0" w:space="0" w:color="auto"/>
      </w:divBdr>
    </w:div>
    <w:div w:id="561985105">
      <w:bodyDiv w:val="1"/>
      <w:marLeft w:val="0"/>
      <w:marRight w:val="0"/>
      <w:marTop w:val="0"/>
      <w:marBottom w:val="0"/>
      <w:divBdr>
        <w:top w:val="none" w:sz="0" w:space="0" w:color="auto"/>
        <w:left w:val="none" w:sz="0" w:space="0" w:color="auto"/>
        <w:bottom w:val="none" w:sz="0" w:space="0" w:color="auto"/>
        <w:right w:val="none" w:sz="0" w:space="0" w:color="auto"/>
      </w:divBdr>
    </w:div>
    <w:div w:id="574049487">
      <w:bodyDiv w:val="1"/>
      <w:marLeft w:val="0"/>
      <w:marRight w:val="0"/>
      <w:marTop w:val="0"/>
      <w:marBottom w:val="0"/>
      <w:divBdr>
        <w:top w:val="none" w:sz="0" w:space="0" w:color="auto"/>
        <w:left w:val="none" w:sz="0" w:space="0" w:color="auto"/>
        <w:bottom w:val="none" w:sz="0" w:space="0" w:color="auto"/>
        <w:right w:val="none" w:sz="0" w:space="0" w:color="auto"/>
      </w:divBdr>
    </w:div>
    <w:div w:id="578560479">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593785367">
      <w:bodyDiv w:val="1"/>
      <w:marLeft w:val="0"/>
      <w:marRight w:val="0"/>
      <w:marTop w:val="0"/>
      <w:marBottom w:val="0"/>
      <w:divBdr>
        <w:top w:val="none" w:sz="0" w:space="0" w:color="auto"/>
        <w:left w:val="none" w:sz="0" w:space="0" w:color="auto"/>
        <w:bottom w:val="none" w:sz="0" w:space="0" w:color="auto"/>
        <w:right w:val="none" w:sz="0" w:space="0" w:color="auto"/>
      </w:divBdr>
    </w:div>
    <w:div w:id="604119332">
      <w:bodyDiv w:val="1"/>
      <w:marLeft w:val="0"/>
      <w:marRight w:val="0"/>
      <w:marTop w:val="0"/>
      <w:marBottom w:val="0"/>
      <w:divBdr>
        <w:top w:val="none" w:sz="0" w:space="0" w:color="auto"/>
        <w:left w:val="none" w:sz="0" w:space="0" w:color="auto"/>
        <w:bottom w:val="none" w:sz="0" w:space="0" w:color="auto"/>
        <w:right w:val="none" w:sz="0" w:space="0" w:color="auto"/>
      </w:divBdr>
    </w:div>
    <w:div w:id="608004954">
      <w:bodyDiv w:val="1"/>
      <w:marLeft w:val="0"/>
      <w:marRight w:val="0"/>
      <w:marTop w:val="0"/>
      <w:marBottom w:val="0"/>
      <w:divBdr>
        <w:top w:val="none" w:sz="0" w:space="0" w:color="auto"/>
        <w:left w:val="none" w:sz="0" w:space="0" w:color="auto"/>
        <w:bottom w:val="none" w:sz="0" w:space="0" w:color="auto"/>
        <w:right w:val="none" w:sz="0" w:space="0" w:color="auto"/>
      </w:divBdr>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18729881">
      <w:bodyDiv w:val="1"/>
      <w:marLeft w:val="0"/>
      <w:marRight w:val="0"/>
      <w:marTop w:val="0"/>
      <w:marBottom w:val="0"/>
      <w:divBdr>
        <w:top w:val="none" w:sz="0" w:space="0" w:color="auto"/>
        <w:left w:val="none" w:sz="0" w:space="0" w:color="auto"/>
        <w:bottom w:val="none" w:sz="0" w:space="0" w:color="auto"/>
        <w:right w:val="none" w:sz="0" w:space="0" w:color="auto"/>
      </w:divBdr>
    </w:div>
    <w:div w:id="634065885">
      <w:bodyDiv w:val="1"/>
      <w:marLeft w:val="0"/>
      <w:marRight w:val="0"/>
      <w:marTop w:val="0"/>
      <w:marBottom w:val="0"/>
      <w:divBdr>
        <w:top w:val="none" w:sz="0" w:space="0" w:color="auto"/>
        <w:left w:val="none" w:sz="0" w:space="0" w:color="auto"/>
        <w:bottom w:val="none" w:sz="0" w:space="0" w:color="auto"/>
        <w:right w:val="none" w:sz="0" w:space="0" w:color="auto"/>
      </w:divBdr>
      <w:divsChild>
        <w:div w:id="671760834">
          <w:marLeft w:val="547"/>
          <w:marRight w:val="0"/>
          <w:marTop w:val="96"/>
          <w:marBottom w:val="0"/>
          <w:divBdr>
            <w:top w:val="none" w:sz="0" w:space="0" w:color="auto"/>
            <w:left w:val="none" w:sz="0" w:space="0" w:color="auto"/>
            <w:bottom w:val="none" w:sz="0" w:space="0" w:color="auto"/>
            <w:right w:val="none" w:sz="0" w:space="0" w:color="auto"/>
          </w:divBdr>
        </w:div>
        <w:div w:id="762651628">
          <w:marLeft w:val="547"/>
          <w:marRight w:val="0"/>
          <w:marTop w:val="96"/>
          <w:marBottom w:val="0"/>
          <w:divBdr>
            <w:top w:val="none" w:sz="0" w:space="0" w:color="auto"/>
            <w:left w:val="none" w:sz="0" w:space="0" w:color="auto"/>
            <w:bottom w:val="none" w:sz="0" w:space="0" w:color="auto"/>
            <w:right w:val="none" w:sz="0" w:space="0" w:color="auto"/>
          </w:divBdr>
        </w:div>
      </w:divsChild>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46664800">
      <w:bodyDiv w:val="1"/>
      <w:marLeft w:val="0"/>
      <w:marRight w:val="0"/>
      <w:marTop w:val="0"/>
      <w:marBottom w:val="0"/>
      <w:divBdr>
        <w:top w:val="none" w:sz="0" w:space="0" w:color="auto"/>
        <w:left w:val="none" w:sz="0" w:space="0" w:color="auto"/>
        <w:bottom w:val="none" w:sz="0" w:space="0" w:color="auto"/>
        <w:right w:val="none" w:sz="0" w:space="0" w:color="auto"/>
      </w:divBdr>
    </w:div>
    <w:div w:id="669674786">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683946600">
      <w:bodyDiv w:val="1"/>
      <w:marLeft w:val="0"/>
      <w:marRight w:val="0"/>
      <w:marTop w:val="0"/>
      <w:marBottom w:val="0"/>
      <w:divBdr>
        <w:top w:val="none" w:sz="0" w:space="0" w:color="auto"/>
        <w:left w:val="none" w:sz="0" w:space="0" w:color="auto"/>
        <w:bottom w:val="none" w:sz="0" w:space="0" w:color="auto"/>
        <w:right w:val="none" w:sz="0" w:space="0" w:color="auto"/>
      </w:divBdr>
    </w:div>
    <w:div w:id="692148052">
      <w:bodyDiv w:val="1"/>
      <w:marLeft w:val="0"/>
      <w:marRight w:val="0"/>
      <w:marTop w:val="0"/>
      <w:marBottom w:val="0"/>
      <w:divBdr>
        <w:top w:val="none" w:sz="0" w:space="0" w:color="auto"/>
        <w:left w:val="none" w:sz="0" w:space="0" w:color="auto"/>
        <w:bottom w:val="none" w:sz="0" w:space="0" w:color="auto"/>
        <w:right w:val="none" w:sz="0" w:space="0" w:color="auto"/>
      </w:divBdr>
    </w:div>
    <w:div w:id="698942874">
      <w:bodyDiv w:val="1"/>
      <w:marLeft w:val="0"/>
      <w:marRight w:val="0"/>
      <w:marTop w:val="0"/>
      <w:marBottom w:val="0"/>
      <w:divBdr>
        <w:top w:val="none" w:sz="0" w:space="0" w:color="auto"/>
        <w:left w:val="none" w:sz="0" w:space="0" w:color="auto"/>
        <w:bottom w:val="none" w:sz="0" w:space="0" w:color="auto"/>
        <w:right w:val="none" w:sz="0" w:space="0" w:color="auto"/>
      </w:divBdr>
    </w:div>
    <w:div w:id="702438418">
      <w:bodyDiv w:val="1"/>
      <w:marLeft w:val="0"/>
      <w:marRight w:val="0"/>
      <w:marTop w:val="0"/>
      <w:marBottom w:val="0"/>
      <w:divBdr>
        <w:top w:val="none" w:sz="0" w:space="0" w:color="auto"/>
        <w:left w:val="none" w:sz="0" w:space="0" w:color="auto"/>
        <w:bottom w:val="none" w:sz="0" w:space="0" w:color="auto"/>
        <w:right w:val="none" w:sz="0" w:space="0" w:color="auto"/>
      </w:divBdr>
    </w:div>
    <w:div w:id="713430409">
      <w:bodyDiv w:val="1"/>
      <w:marLeft w:val="0"/>
      <w:marRight w:val="0"/>
      <w:marTop w:val="0"/>
      <w:marBottom w:val="0"/>
      <w:divBdr>
        <w:top w:val="none" w:sz="0" w:space="0" w:color="auto"/>
        <w:left w:val="none" w:sz="0" w:space="0" w:color="auto"/>
        <w:bottom w:val="none" w:sz="0" w:space="0" w:color="auto"/>
        <w:right w:val="none" w:sz="0" w:space="0" w:color="auto"/>
      </w:divBdr>
    </w:div>
    <w:div w:id="714964111">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5109632">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30008955">
      <w:bodyDiv w:val="1"/>
      <w:marLeft w:val="0"/>
      <w:marRight w:val="0"/>
      <w:marTop w:val="0"/>
      <w:marBottom w:val="0"/>
      <w:divBdr>
        <w:top w:val="none" w:sz="0" w:space="0" w:color="auto"/>
        <w:left w:val="none" w:sz="0" w:space="0" w:color="auto"/>
        <w:bottom w:val="none" w:sz="0" w:space="0" w:color="auto"/>
        <w:right w:val="none" w:sz="0" w:space="0" w:color="auto"/>
      </w:divBdr>
    </w:div>
    <w:div w:id="731585553">
      <w:bodyDiv w:val="1"/>
      <w:marLeft w:val="0"/>
      <w:marRight w:val="0"/>
      <w:marTop w:val="0"/>
      <w:marBottom w:val="0"/>
      <w:divBdr>
        <w:top w:val="none" w:sz="0" w:space="0" w:color="auto"/>
        <w:left w:val="none" w:sz="0" w:space="0" w:color="auto"/>
        <w:bottom w:val="none" w:sz="0" w:space="0" w:color="auto"/>
        <w:right w:val="none" w:sz="0" w:space="0" w:color="auto"/>
      </w:divBdr>
    </w:div>
    <w:div w:id="732243418">
      <w:bodyDiv w:val="1"/>
      <w:marLeft w:val="0"/>
      <w:marRight w:val="0"/>
      <w:marTop w:val="0"/>
      <w:marBottom w:val="0"/>
      <w:divBdr>
        <w:top w:val="none" w:sz="0" w:space="0" w:color="auto"/>
        <w:left w:val="none" w:sz="0" w:space="0" w:color="auto"/>
        <w:bottom w:val="none" w:sz="0" w:space="0" w:color="auto"/>
        <w:right w:val="none" w:sz="0" w:space="0" w:color="auto"/>
      </w:divBdr>
    </w:div>
    <w:div w:id="751662241">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771054571">
      <w:bodyDiv w:val="1"/>
      <w:marLeft w:val="0"/>
      <w:marRight w:val="0"/>
      <w:marTop w:val="0"/>
      <w:marBottom w:val="0"/>
      <w:divBdr>
        <w:top w:val="none" w:sz="0" w:space="0" w:color="auto"/>
        <w:left w:val="none" w:sz="0" w:space="0" w:color="auto"/>
        <w:bottom w:val="none" w:sz="0" w:space="0" w:color="auto"/>
        <w:right w:val="none" w:sz="0" w:space="0" w:color="auto"/>
      </w:divBdr>
    </w:div>
    <w:div w:id="790442997">
      <w:bodyDiv w:val="1"/>
      <w:marLeft w:val="0"/>
      <w:marRight w:val="0"/>
      <w:marTop w:val="0"/>
      <w:marBottom w:val="0"/>
      <w:divBdr>
        <w:top w:val="none" w:sz="0" w:space="0" w:color="auto"/>
        <w:left w:val="none" w:sz="0" w:space="0" w:color="auto"/>
        <w:bottom w:val="none" w:sz="0" w:space="0" w:color="auto"/>
        <w:right w:val="none" w:sz="0" w:space="0" w:color="auto"/>
      </w:divBdr>
    </w:div>
    <w:div w:id="799570341">
      <w:bodyDiv w:val="1"/>
      <w:marLeft w:val="0"/>
      <w:marRight w:val="0"/>
      <w:marTop w:val="0"/>
      <w:marBottom w:val="0"/>
      <w:divBdr>
        <w:top w:val="none" w:sz="0" w:space="0" w:color="auto"/>
        <w:left w:val="none" w:sz="0" w:space="0" w:color="auto"/>
        <w:bottom w:val="none" w:sz="0" w:space="0" w:color="auto"/>
        <w:right w:val="none" w:sz="0" w:space="0" w:color="auto"/>
      </w:divBdr>
    </w:div>
    <w:div w:id="805977153">
      <w:bodyDiv w:val="1"/>
      <w:marLeft w:val="0"/>
      <w:marRight w:val="0"/>
      <w:marTop w:val="0"/>
      <w:marBottom w:val="0"/>
      <w:divBdr>
        <w:top w:val="none" w:sz="0" w:space="0" w:color="auto"/>
        <w:left w:val="none" w:sz="0" w:space="0" w:color="auto"/>
        <w:bottom w:val="none" w:sz="0" w:space="0" w:color="auto"/>
        <w:right w:val="none" w:sz="0" w:space="0" w:color="auto"/>
      </w:divBdr>
    </w:div>
    <w:div w:id="809245278">
      <w:bodyDiv w:val="1"/>
      <w:marLeft w:val="0"/>
      <w:marRight w:val="0"/>
      <w:marTop w:val="0"/>
      <w:marBottom w:val="0"/>
      <w:divBdr>
        <w:top w:val="none" w:sz="0" w:space="0" w:color="auto"/>
        <w:left w:val="none" w:sz="0" w:space="0" w:color="auto"/>
        <w:bottom w:val="none" w:sz="0" w:space="0" w:color="auto"/>
        <w:right w:val="none" w:sz="0" w:space="0" w:color="auto"/>
      </w:divBdr>
      <w:divsChild>
        <w:div w:id="387343226">
          <w:marLeft w:val="547"/>
          <w:marRight w:val="0"/>
          <w:marTop w:val="96"/>
          <w:marBottom w:val="0"/>
          <w:divBdr>
            <w:top w:val="none" w:sz="0" w:space="0" w:color="auto"/>
            <w:left w:val="none" w:sz="0" w:space="0" w:color="auto"/>
            <w:bottom w:val="none" w:sz="0" w:space="0" w:color="auto"/>
            <w:right w:val="none" w:sz="0" w:space="0" w:color="auto"/>
          </w:divBdr>
        </w:div>
        <w:div w:id="1972633873">
          <w:marLeft w:val="1166"/>
          <w:marRight w:val="0"/>
          <w:marTop w:val="77"/>
          <w:marBottom w:val="0"/>
          <w:divBdr>
            <w:top w:val="none" w:sz="0" w:space="0" w:color="auto"/>
            <w:left w:val="none" w:sz="0" w:space="0" w:color="auto"/>
            <w:bottom w:val="none" w:sz="0" w:space="0" w:color="auto"/>
            <w:right w:val="none" w:sz="0" w:space="0" w:color="auto"/>
          </w:divBdr>
        </w:div>
        <w:div w:id="1620137689">
          <w:marLeft w:val="1166"/>
          <w:marRight w:val="0"/>
          <w:marTop w:val="77"/>
          <w:marBottom w:val="0"/>
          <w:divBdr>
            <w:top w:val="none" w:sz="0" w:space="0" w:color="auto"/>
            <w:left w:val="none" w:sz="0" w:space="0" w:color="auto"/>
            <w:bottom w:val="none" w:sz="0" w:space="0" w:color="auto"/>
            <w:right w:val="none" w:sz="0" w:space="0" w:color="auto"/>
          </w:divBdr>
        </w:div>
        <w:div w:id="821122502">
          <w:marLeft w:val="1166"/>
          <w:marRight w:val="0"/>
          <w:marTop w:val="77"/>
          <w:marBottom w:val="0"/>
          <w:divBdr>
            <w:top w:val="none" w:sz="0" w:space="0" w:color="auto"/>
            <w:left w:val="none" w:sz="0" w:space="0" w:color="auto"/>
            <w:bottom w:val="none" w:sz="0" w:space="0" w:color="auto"/>
            <w:right w:val="none" w:sz="0" w:space="0" w:color="auto"/>
          </w:divBdr>
        </w:div>
      </w:divsChild>
    </w:div>
    <w:div w:id="810636841">
      <w:bodyDiv w:val="1"/>
      <w:marLeft w:val="0"/>
      <w:marRight w:val="0"/>
      <w:marTop w:val="0"/>
      <w:marBottom w:val="0"/>
      <w:divBdr>
        <w:top w:val="none" w:sz="0" w:space="0" w:color="auto"/>
        <w:left w:val="none" w:sz="0" w:space="0" w:color="auto"/>
        <w:bottom w:val="none" w:sz="0" w:space="0" w:color="auto"/>
        <w:right w:val="none" w:sz="0" w:space="0" w:color="auto"/>
      </w:divBdr>
    </w:div>
    <w:div w:id="821699036">
      <w:bodyDiv w:val="1"/>
      <w:marLeft w:val="0"/>
      <w:marRight w:val="0"/>
      <w:marTop w:val="0"/>
      <w:marBottom w:val="0"/>
      <w:divBdr>
        <w:top w:val="none" w:sz="0" w:space="0" w:color="auto"/>
        <w:left w:val="none" w:sz="0" w:space="0" w:color="auto"/>
        <w:bottom w:val="none" w:sz="0" w:space="0" w:color="auto"/>
        <w:right w:val="none" w:sz="0" w:space="0" w:color="auto"/>
      </w:divBdr>
    </w:div>
    <w:div w:id="830095521">
      <w:bodyDiv w:val="1"/>
      <w:marLeft w:val="0"/>
      <w:marRight w:val="0"/>
      <w:marTop w:val="0"/>
      <w:marBottom w:val="0"/>
      <w:divBdr>
        <w:top w:val="none" w:sz="0" w:space="0" w:color="auto"/>
        <w:left w:val="none" w:sz="0" w:space="0" w:color="auto"/>
        <w:bottom w:val="none" w:sz="0" w:space="0" w:color="auto"/>
        <w:right w:val="none" w:sz="0" w:space="0" w:color="auto"/>
      </w:divBdr>
    </w:div>
    <w:div w:id="832575287">
      <w:bodyDiv w:val="1"/>
      <w:marLeft w:val="0"/>
      <w:marRight w:val="0"/>
      <w:marTop w:val="0"/>
      <w:marBottom w:val="0"/>
      <w:divBdr>
        <w:top w:val="none" w:sz="0" w:space="0" w:color="auto"/>
        <w:left w:val="none" w:sz="0" w:space="0" w:color="auto"/>
        <w:bottom w:val="none" w:sz="0" w:space="0" w:color="auto"/>
        <w:right w:val="none" w:sz="0" w:space="0" w:color="auto"/>
      </w:divBdr>
    </w:div>
    <w:div w:id="839780968">
      <w:bodyDiv w:val="1"/>
      <w:marLeft w:val="0"/>
      <w:marRight w:val="0"/>
      <w:marTop w:val="0"/>
      <w:marBottom w:val="0"/>
      <w:divBdr>
        <w:top w:val="none" w:sz="0" w:space="0" w:color="auto"/>
        <w:left w:val="none" w:sz="0" w:space="0" w:color="auto"/>
        <w:bottom w:val="none" w:sz="0" w:space="0" w:color="auto"/>
        <w:right w:val="none" w:sz="0" w:space="0" w:color="auto"/>
      </w:divBdr>
    </w:div>
    <w:div w:id="843324614">
      <w:bodyDiv w:val="1"/>
      <w:marLeft w:val="0"/>
      <w:marRight w:val="0"/>
      <w:marTop w:val="0"/>
      <w:marBottom w:val="0"/>
      <w:divBdr>
        <w:top w:val="none" w:sz="0" w:space="0" w:color="auto"/>
        <w:left w:val="none" w:sz="0" w:space="0" w:color="auto"/>
        <w:bottom w:val="none" w:sz="0" w:space="0" w:color="auto"/>
        <w:right w:val="none" w:sz="0" w:space="0" w:color="auto"/>
      </w:divBdr>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876625758">
      <w:bodyDiv w:val="1"/>
      <w:marLeft w:val="0"/>
      <w:marRight w:val="0"/>
      <w:marTop w:val="0"/>
      <w:marBottom w:val="0"/>
      <w:divBdr>
        <w:top w:val="none" w:sz="0" w:space="0" w:color="auto"/>
        <w:left w:val="none" w:sz="0" w:space="0" w:color="auto"/>
        <w:bottom w:val="none" w:sz="0" w:space="0" w:color="auto"/>
        <w:right w:val="none" w:sz="0" w:space="0" w:color="auto"/>
      </w:divBdr>
    </w:div>
    <w:div w:id="878199863">
      <w:bodyDiv w:val="1"/>
      <w:marLeft w:val="0"/>
      <w:marRight w:val="0"/>
      <w:marTop w:val="0"/>
      <w:marBottom w:val="0"/>
      <w:divBdr>
        <w:top w:val="none" w:sz="0" w:space="0" w:color="auto"/>
        <w:left w:val="none" w:sz="0" w:space="0" w:color="auto"/>
        <w:bottom w:val="none" w:sz="0" w:space="0" w:color="auto"/>
        <w:right w:val="none" w:sz="0" w:space="0" w:color="auto"/>
      </w:divBdr>
    </w:div>
    <w:div w:id="882328867">
      <w:bodyDiv w:val="1"/>
      <w:marLeft w:val="0"/>
      <w:marRight w:val="0"/>
      <w:marTop w:val="0"/>
      <w:marBottom w:val="0"/>
      <w:divBdr>
        <w:top w:val="none" w:sz="0" w:space="0" w:color="auto"/>
        <w:left w:val="none" w:sz="0" w:space="0" w:color="auto"/>
        <w:bottom w:val="none" w:sz="0" w:space="0" w:color="auto"/>
        <w:right w:val="none" w:sz="0" w:space="0" w:color="auto"/>
      </w:divBdr>
      <w:divsChild>
        <w:div w:id="777990816">
          <w:marLeft w:val="432"/>
          <w:marRight w:val="0"/>
          <w:marTop w:val="240"/>
          <w:marBottom w:val="0"/>
          <w:divBdr>
            <w:top w:val="none" w:sz="0" w:space="0" w:color="auto"/>
            <w:left w:val="none" w:sz="0" w:space="0" w:color="auto"/>
            <w:bottom w:val="none" w:sz="0" w:space="0" w:color="auto"/>
            <w:right w:val="none" w:sz="0" w:space="0" w:color="auto"/>
          </w:divBdr>
        </w:div>
      </w:divsChild>
    </w:div>
    <w:div w:id="888103390">
      <w:bodyDiv w:val="1"/>
      <w:marLeft w:val="0"/>
      <w:marRight w:val="0"/>
      <w:marTop w:val="0"/>
      <w:marBottom w:val="0"/>
      <w:divBdr>
        <w:top w:val="none" w:sz="0" w:space="0" w:color="auto"/>
        <w:left w:val="none" w:sz="0" w:space="0" w:color="auto"/>
        <w:bottom w:val="none" w:sz="0" w:space="0" w:color="auto"/>
        <w:right w:val="none" w:sz="0" w:space="0" w:color="auto"/>
      </w:divBdr>
    </w:div>
    <w:div w:id="889807774">
      <w:bodyDiv w:val="1"/>
      <w:marLeft w:val="0"/>
      <w:marRight w:val="0"/>
      <w:marTop w:val="0"/>
      <w:marBottom w:val="0"/>
      <w:divBdr>
        <w:top w:val="none" w:sz="0" w:space="0" w:color="auto"/>
        <w:left w:val="none" w:sz="0" w:space="0" w:color="auto"/>
        <w:bottom w:val="none" w:sz="0" w:space="0" w:color="auto"/>
        <w:right w:val="none" w:sz="0" w:space="0" w:color="auto"/>
      </w:divBdr>
    </w:div>
    <w:div w:id="898443869">
      <w:bodyDiv w:val="1"/>
      <w:marLeft w:val="0"/>
      <w:marRight w:val="0"/>
      <w:marTop w:val="0"/>
      <w:marBottom w:val="0"/>
      <w:divBdr>
        <w:top w:val="none" w:sz="0" w:space="0" w:color="auto"/>
        <w:left w:val="none" w:sz="0" w:space="0" w:color="auto"/>
        <w:bottom w:val="none" w:sz="0" w:space="0" w:color="auto"/>
        <w:right w:val="none" w:sz="0" w:space="0" w:color="auto"/>
      </w:divBdr>
      <w:divsChild>
        <w:div w:id="2079861248">
          <w:marLeft w:val="547"/>
          <w:marRight w:val="0"/>
          <w:marTop w:val="134"/>
          <w:marBottom w:val="0"/>
          <w:divBdr>
            <w:top w:val="none" w:sz="0" w:space="0" w:color="auto"/>
            <w:left w:val="none" w:sz="0" w:space="0" w:color="auto"/>
            <w:bottom w:val="none" w:sz="0" w:space="0" w:color="auto"/>
            <w:right w:val="none" w:sz="0" w:space="0" w:color="auto"/>
          </w:divBdr>
        </w:div>
        <w:div w:id="1295253803">
          <w:marLeft w:val="1166"/>
          <w:marRight w:val="0"/>
          <w:marTop w:val="115"/>
          <w:marBottom w:val="0"/>
          <w:divBdr>
            <w:top w:val="none" w:sz="0" w:space="0" w:color="auto"/>
            <w:left w:val="none" w:sz="0" w:space="0" w:color="auto"/>
            <w:bottom w:val="none" w:sz="0" w:space="0" w:color="auto"/>
            <w:right w:val="none" w:sz="0" w:space="0" w:color="auto"/>
          </w:divBdr>
        </w:div>
        <w:div w:id="1100177072">
          <w:marLeft w:val="1166"/>
          <w:marRight w:val="0"/>
          <w:marTop w:val="115"/>
          <w:marBottom w:val="0"/>
          <w:divBdr>
            <w:top w:val="none" w:sz="0" w:space="0" w:color="auto"/>
            <w:left w:val="none" w:sz="0" w:space="0" w:color="auto"/>
            <w:bottom w:val="none" w:sz="0" w:space="0" w:color="auto"/>
            <w:right w:val="none" w:sz="0" w:space="0" w:color="auto"/>
          </w:divBdr>
        </w:div>
        <w:div w:id="1403986634">
          <w:marLeft w:val="1800"/>
          <w:marRight w:val="0"/>
          <w:marTop w:val="96"/>
          <w:marBottom w:val="0"/>
          <w:divBdr>
            <w:top w:val="none" w:sz="0" w:space="0" w:color="auto"/>
            <w:left w:val="none" w:sz="0" w:space="0" w:color="auto"/>
            <w:bottom w:val="none" w:sz="0" w:space="0" w:color="auto"/>
            <w:right w:val="none" w:sz="0" w:space="0" w:color="auto"/>
          </w:divBdr>
        </w:div>
        <w:div w:id="1277715344">
          <w:marLeft w:val="2520"/>
          <w:marRight w:val="0"/>
          <w:marTop w:val="77"/>
          <w:marBottom w:val="0"/>
          <w:divBdr>
            <w:top w:val="none" w:sz="0" w:space="0" w:color="auto"/>
            <w:left w:val="none" w:sz="0" w:space="0" w:color="auto"/>
            <w:bottom w:val="none" w:sz="0" w:space="0" w:color="auto"/>
            <w:right w:val="none" w:sz="0" w:space="0" w:color="auto"/>
          </w:divBdr>
        </w:div>
        <w:div w:id="1576937919">
          <w:marLeft w:val="2520"/>
          <w:marRight w:val="0"/>
          <w:marTop w:val="77"/>
          <w:marBottom w:val="0"/>
          <w:divBdr>
            <w:top w:val="none" w:sz="0" w:space="0" w:color="auto"/>
            <w:left w:val="none" w:sz="0" w:space="0" w:color="auto"/>
            <w:bottom w:val="none" w:sz="0" w:space="0" w:color="auto"/>
            <w:right w:val="none" w:sz="0" w:space="0" w:color="auto"/>
          </w:divBdr>
        </w:div>
        <w:div w:id="1967657780">
          <w:marLeft w:val="1800"/>
          <w:marRight w:val="0"/>
          <w:marTop w:val="96"/>
          <w:marBottom w:val="0"/>
          <w:divBdr>
            <w:top w:val="none" w:sz="0" w:space="0" w:color="auto"/>
            <w:left w:val="none" w:sz="0" w:space="0" w:color="auto"/>
            <w:bottom w:val="none" w:sz="0" w:space="0" w:color="auto"/>
            <w:right w:val="none" w:sz="0" w:space="0" w:color="auto"/>
          </w:divBdr>
        </w:div>
      </w:divsChild>
    </w:div>
    <w:div w:id="899287338">
      <w:bodyDiv w:val="1"/>
      <w:marLeft w:val="0"/>
      <w:marRight w:val="0"/>
      <w:marTop w:val="0"/>
      <w:marBottom w:val="0"/>
      <w:divBdr>
        <w:top w:val="none" w:sz="0" w:space="0" w:color="auto"/>
        <w:left w:val="none" w:sz="0" w:space="0" w:color="auto"/>
        <w:bottom w:val="none" w:sz="0" w:space="0" w:color="auto"/>
        <w:right w:val="none" w:sz="0" w:space="0" w:color="auto"/>
      </w:divBdr>
    </w:div>
    <w:div w:id="906040751">
      <w:bodyDiv w:val="1"/>
      <w:marLeft w:val="0"/>
      <w:marRight w:val="0"/>
      <w:marTop w:val="0"/>
      <w:marBottom w:val="0"/>
      <w:divBdr>
        <w:top w:val="none" w:sz="0" w:space="0" w:color="auto"/>
        <w:left w:val="none" w:sz="0" w:space="0" w:color="auto"/>
        <w:bottom w:val="none" w:sz="0" w:space="0" w:color="auto"/>
        <w:right w:val="none" w:sz="0" w:space="0" w:color="auto"/>
      </w:divBdr>
      <w:divsChild>
        <w:div w:id="1314141487">
          <w:marLeft w:val="547"/>
          <w:marRight w:val="0"/>
          <w:marTop w:val="115"/>
          <w:marBottom w:val="0"/>
          <w:divBdr>
            <w:top w:val="none" w:sz="0" w:space="0" w:color="auto"/>
            <w:left w:val="none" w:sz="0" w:space="0" w:color="auto"/>
            <w:bottom w:val="none" w:sz="0" w:space="0" w:color="auto"/>
            <w:right w:val="none" w:sz="0" w:space="0" w:color="auto"/>
          </w:divBdr>
        </w:div>
        <w:div w:id="1795052410">
          <w:marLeft w:val="1800"/>
          <w:marRight w:val="0"/>
          <w:marTop w:val="96"/>
          <w:marBottom w:val="0"/>
          <w:divBdr>
            <w:top w:val="none" w:sz="0" w:space="0" w:color="auto"/>
            <w:left w:val="none" w:sz="0" w:space="0" w:color="auto"/>
            <w:bottom w:val="none" w:sz="0" w:space="0" w:color="auto"/>
            <w:right w:val="none" w:sz="0" w:space="0" w:color="auto"/>
          </w:divBdr>
        </w:div>
        <w:div w:id="183371670">
          <w:marLeft w:val="1800"/>
          <w:marRight w:val="0"/>
          <w:marTop w:val="96"/>
          <w:marBottom w:val="0"/>
          <w:divBdr>
            <w:top w:val="none" w:sz="0" w:space="0" w:color="auto"/>
            <w:left w:val="none" w:sz="0" w:space="0" w:color="auto"/>
            <w:bottom w:val="none" w:sz="0" w:space="0" w:color="auto"/>
            <w:right w:val="none" w:sz="0" w:space="0" w:color="auto"/>
          </w:divBdr>
        </w:div>
        <w:div w:id="1524242543">
          <w:marLeft w:val="1800"/>
          <w:marRight w:val="0"/>
          <w:marTop w:val="96"/>
          <w:marBottom w:val="0"/>
          <w:divBdr>
            <w:top w:val="none" w:sz="0" w:space="0" w:color="auto"/>
            <w:left w:val="none" w:sz="0" w:space="0" w:color="auto"/>
            <w:bottom w:val="none" w:sz="0" w:space="0" w:color="auto"/>
            <w:right w:val="none" w:sz="0" w:space="0" w:color="auto"/>
          </w:divBdr>
        </w:div>
        <w:div w:id="1296640688">
          <w:marLeft w:val="547"/>
          <w:marRight w:val="0"/>
          <w:marTop w:val="115"/>
          <w:marBottom w:val="0"/>
          <w:divBdr>
            <w:top w:val="none" w:sz="0" w:space="0" w:color="auto"/>
            <w:left w:val="none" w:sz="0" w:space="0" w:color="auto"/>
            <w:bottom w:val="none" w:sz="0" w:space="0" w:color="auto"/>
            <w:right w:val="none" w:sz="0" w:space="0" w:color="auto"/>
          </w:divBdr>
        </w:div>
      </w:divsChild>
    </w:div>
    <w:div w:id="939218160">
      <w:bodyDiv w:val="1"/>
      <w:marLeft w:val="0"/>
      <w:marRight w:val="0"/>
      <w:marTop w:val="0"/>
      <w:marBottom w:val="0"/>
      <w:divBdr>
        <w:top w:val="none" w:sz="0" w:space="0" w:color="auto"/>
        <w:left w:val="none" w:sz="0" w:space="0" w:color="auto"/>
        <w:bottom w:val="none" w:sz="0" w:space="0" w:color="auto"/>
        <w:right w:val="none" w:sz="0" w:space="0" w:color="auto"/>
      </w:divBdr>
    </w:div>
    <w:div w:id="939797004">
      <w:bodyDiv w:val="1"/>
      <w:marLeft w:val="0"/>
      <w:marRight w:val="0"/>
      <w:marTop w:val="0"/>
      <w:marBottom w:val="0"/>
      <w:divBdr>
        <w:top w:val="none" w:sz="0" w:space="0" w:color="auto"/>
        <w:left w:val="none" w:sz="0" w:space="0" w:color="auto"/>
        <w:bottom w:val="none" w:sz="0" w:space="0" w:color="auto"/>
        <w:right w:val="none" w:sz="0" w:space="0" w:color="auto"/>
      </w:divBdr>
      <w:divsChild>
        <w:div w:id="441002415">
          <w:marLeft w:val="547"/>
          <w:marRight w:val="0"/>
          <w:marTop w:val="96"/>
          <w:marBottom w:val="0"/>
          <w:divBdr>
            <w:top w:val="none" w:sz="0" w:space="0" w:color="auto"/>
            <w:left w:val="none" w:sz="0" w:space="0" w:color="auto"/>
            <w:bottom w:val="none" w:sz="0" w:space="0" w:color="auto"/>
            <w:right w:val="none" w:sz="0" w:space="0" w:color="auto"/>
          </w:divBdr>
        </w:div>
      </w:divsChild>
    </w:div>
    <w:div w:id="945964461">
      <w:bodyDiv w:val="1"/>
      <w:marLeft w:val="0"/>
      <w:marRight w:val="0"/>
      <w:marTop w:val="0"/>
      <w:marBottom w:val="0"/>
      <w:divBdr>
        <w:top w:val="none" w:sz="0" w:space="0" w:color="auto"/>
        <w:left w:val="none" w:sz="0" w:space="0" w:color="auto"/>
        <w:bottom w:val="none" w:sz="0" w:space="0" w:color="auto"/>
        <w:right w:val="none" w:sz="0" w:space="0" w:color="auto"/>
      </w:divBdr>
      <w:divsChild>
        <w:div w:id="249390038">
          <w:marLeft w:val="1267"/>
          <w:marRight w:val="0"/>
          <w:marTop w:val="180"/>
          <w:marBottom w:val="0"/>
          <w:divBdr>
            <w:top w:val="none" w:sz="0" w:space="0" w:color="auto"/>
            <w:left w:val="none" w:sz="0" w:space="0" w:color="auto"/>
            <w:bottom w:val="none" w:sz="0" w:space="0" w:color="auto"/>
            <w:right w:val="none" w:sz="0" w:space="0" w:color="auto"/>
          </w:divBdr>
        </w:div>
      </w:divsChild>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54143280">
      <w:bodyDiv w:val="1"/>
      <w:marLeft w:val="0"/>
      <w:marRight w:val="0"/>
      <w:marTop w:val="0"/>
      <w:marBottom w:val="0"/>
      <w:divBdr>
        <w:top w:val="none" w:sz="0" w:space="0" w:color="auto"/>
        <w:left w:val="none" w:sz="0" w:space="0" w:color="auto"/>
        <w:bottom w:val="none" w:sz="0" w:space="0" w:color="auto"/>
        <w:right w:val="none" w:sz="0" w:space="0" w:color="auto"/>
      </w:divBdr>
    </w:div>
    <w:div w:id="954798667">
      <w:bodyDiv w:val="1"/>
      <w:marLeft w:val="0"/>
      <w:marRight w:val="0"/>
      <w:marTop w:val="0"/>
      <w:marBottom w:val="0"/>
      <w:divBdr>
        <w:top w:val="none" w:sz="0" w:space="0" w:color="auto"/>
        <w:left w:val="none" w:sz="0" w:space="0" w:color="auto"/>
        <w:bottom w:val="none" w:sz="0" w:space="0" w:color="auto"/>
        <w:right w:val="none" w:sz="0" w:space="0" w:color="auto"/>
      </w:divBdr>
    </w:div>
    <w:div w:id="955407932">
      <w:bodyDiv w:val="1"/>
      <w:marLeft w:val="0"/>
      <w:marRight w:val="0"/>
      <w:marTop w:val="0"/>
      <w:marBottom w:val="0"/>
      <w:divBdr>
        <w:top w:val="none" w:sz="0" w:space="0" w:color="auto"/>
        <w:left w:val="none" w:sz="0" w:space="0" w:color="auto"/>
        <w:bottom w:val="none" w:sz="0" w:space="0" w:color="auto"/>
        <w:right w:val="none" w:sz="0" w:space="0" w:color="auto"/>
      </w:divBdr>
    </w:div>
    <w:div w:id="955677886">
      <w:bodyDiv w:val="1"/>
      <w:marLeft w:val="0"/>
      <w:marRight w:val="0"/>
      <w:marTop w:val="0"/>
      <w:marBottom w:val="0"/>
      <w:divBdr>
        <w:top w:val="none" w:sz="0" w:space="0" w:color="auto"/>
        <w:left w:val="none" w:sz="0" w:space="0" w:color="auto"/>
        <w:bottom w:val="none" w:sz="0" w:space="0" w:color="auto"/>
        <w:right w:val="none" w:sz="0" w:space="0" w:color="auto"/>
      </w:divBdr>
      <w:divsChild>
        <w:div w:id="730346918">
          <w:marLeft w:val="547"/>
          <w:marRight w:val="0"/>
          <w:marTop w:val="96"/>
          <w:marBottom w:val="0"/>
          <w:divBdr>
            <w:top w:val="none" w:sz="0" w:space="0" w:color="auto"/>
            <w:left w:val="none" w:sz="0" w:space="0" w:color="auto"/>
            <w:bottom w:val="none" w:sz="0" w:space="0" w:color="auto"/>
            <w:right w:val="none" w:sz="0" w:space="0" w:color="auto"/>
          </w:divBdr>
        </w:div>
        <w:div w:id="887035828">
          <w:marLeft w:val="547"/>
          <w:marRight w:val="0"/>
          <w:marTop w:val="96"/>
          <w:marBottom w:val="0"/>
          <w:divBdr>
            <w:top w:val="none" w:sz="0" w:space="0" w:color="auto"/>
            <w:left w:val="none" w:sz="0" w:space="0" w:color="auto"/>
            <w:bottom w:val="none" w:sz="0" w:space="0" w:color="auto"/>
            <w:right w:val="none" w:sz="0" w:space="0" w:color="auto"/>
          </w:divBdr>
        </w:div>
        <w:div w:id="753169635">
          <w:marLeft w:val="1166"/>
          <w:marRight w:val="0"/>
          <w:marTop w:val="77"/>
          <w:marBottom w:val="0"/>
          <w:divBdr>
            <w:top w:val="none" w:sz="0" w:space="0" w:color="auto"/>
            <w:left w:val="none" w:sz="0" w:space="0" w:color="auto"/>
            <w:bottom w:val="none" w:sz="0" w:space="0" w:color="auto"/>
            <w:right w:val="none" w:sz="0" w:space="0" w:color="auto"/>
          </w:divBdr>
        </w:div>
        <w:div w:id="1318923586">
          <w:marLeft w:val="1166"/>
          <w:marRight w:val="0"/>
          <w:marTop w:val="77"/>
          <w:marBottom w:val="0"/>
          <w:divBdr>
            <w:top w:val="none" w:sz="0" w:space="0" w:color="auto"/>
            <w:left w:val="none" w:sz="0" w:space="0" w:color="auto"/>
            <w:bottom w:val="none" w:sz="0" w:space="0" w:color="auto"/>
            <w:right w:val="none" w:sz="0" w:space="0" w:color="auto"/>
          </w:divBdr>
        </w:div>
        <w:div w:id="211503959">
          <w:marLeft w:val="1166"/>
          <w:marRight w:val="0"/>
          <w:marTop w:val="77"/>
          <w:marBottom w:val="0"/>
          <w:divBdr>
            <w:top w:val="none" w:sz="0" w:space="0" w:color="auto"/>
            <w:left w:val="none" w:sz="0" w:space="0" w:color="auto"/>
            <w:bottom w:val="none" w:sz="0" w:space="0" w:color="auto"/>
            <w:right w:val="none" w:sz="0" w:space="0" w:color="auto"/>
          </w:divBdr>
        </w:div>
        <w:div w:id="2093745287">
          <w:marLeft w:val="547"/>
          <w:marRight w:val="0"/>
          <w:marTop w:val="96"/>
          <w:marBottom w:val="0"/>
          <w:divBdr>
            <w:top w:val="none" w:sz="0" w:space="0" w:color="auto"/>
            <w:left w:val="none" w:sz="0" w:space="0" w:color="auto"/>
            <w:bottom w:val="none" w:sz="0" w:space="0" w:color="auto"/>
            <w:right w:val="none" w:sz="0" w:space="0" w:color="auto"/>
          </w:divBdr>
        </w:div>
      </w:divsChild>
    </w:div>
    <w:div w:id="957682875">
      <w:bodyDiv w:val="1"/>
      <w:marLeft w:val="0"/>
      <w:marRight w:val="0"/>
      <w:marTop w:val="0"/>
      <w:marBottom w:val="0"/>
      <w:divBdr>
        <w:top w:val="none" w:sz="0" w:space="0" w:color="auto"/>
        <w:left w:val="none" w:sz="0" w:space="0" w:color="auto"/>
        <w:bottom w:val="none" w:sz="0" w:space="0" w:color="auto"/>
        <w:right w:val="none" w:sz="0" w:space="0" w:color="auto"/>
      </w:divBdr>
    </w:div>
    <w:div w:id="958225244">
      <w:bodyDiv w:val="1"/>
      <w:marLeft w:val="0"/>
      <w:marRight w:val="0"/>
      <w:marTop w:val="0"/>
      <w:marBottom w:val="0"/>
      <w:divBdr>
        <w:top w:val="none" w:sz="0" w:space="0" w:color="auto"/>
        <w:left w:val="none" w:sz="0" w:space="0" w:color="auto"/>
        <w:bottom w:val="none" w:sz="0" w:space="0" w:color="auto"/>
        <w:right w:val="none" w:sz="0" w:space="0" w:color="auto"/>
      </w:divBdr>
    </w:div>
    <w:div w:id="962687576">
      <w:bodyDiv w:val="1"/>
      <w:marLeft w:val="0"/>
      <w:marRight w:val="0"/>
      <w:marTop w:val="0"/>
      <w:marBottom w:val="0"/>
      <w:divBdr>
        <w:top w:val="none" w:sz="0" w:space="0" w:color="auto"/>
        <w:left w:val="none" w:sz="0" w:space="0" w:color="auto"/>
        <w:bottom w:val="none" w:sz="0" w:space="0" w:color="auto"/>
        <w:right w:val="none" w:sz="0" w:space="0" w:color="auto"/>
      </w:divBdr>
    </w:div>
    <w:div w:id="979454726">
      <w:bodyDiv w:val="1"/>
      <w:marLeft w:val="0"/>
      <w:marRight w:val="0"/>
      <w:marTop w:val="0"/>
      <w:marBottom w:val="0"/>
      <w:divBdr>
        <w:top w:val="none" w:sz="0" w:space="0" w:color="auto"/>
        <w:left w:val="none" w:sz="0" w:space="0" w:color="auto"/>
        <w:bottom w:val="none" w:sz="0" w:space="0" w:color="auto"/>
        <w:right w:val="none" w:sz="0" w:space="0" w:color="auto"/>
      </w:divBdr>
    </w:div>
    <w:div w:id="985352813">
      <w:bodyDiv w:val="1"/>
      <w:marLeft w:val="0"/>
      <w:marRight w:val="0"/>
      <w:marTop w:val="0"/>
      <w:marBottom w:val="0"/>
      <w:divBdr>
        <w:top w:val="none" w:sz="0" w:space="0" w:color="auto"/>
        <w:left w:val="none" w:sz="0" w:space="0" w:color="auto"/>
        <w:bottom w:val="none" w:sz="0" w:space="0" w:color="auto"/>
        <w:right w:val="none" w:sz="0" w:space="0" w:color="auto"/>
      </w:divBdr>
    </w:div>
    <w:div w:id="998310820">
      <w:bodyDiv w:val="1"/>
      <w:marLeft w:val="0"/>
      <w:marRight w:val="0"/>
      <w:marTop w:val="0"/>
      <w:marBottom w:val="0"/>
      <w:divBdr>
        <w:top w:val="none" w:sz="0" w:space="0" w:color="auto"/>
        <w:left w:val="none" w:sz="0" w:space="0" w:color="auto"/>
        <w:bottom w:val="none" w:sz="0" w:space="0" w:color="auto"/>
        <w:right w:val="none" w:sz="0" w:space="0" w:color="auto"/>
      </w:divBdr>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08748197">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21317147">
      <w:bodyDiv w:val="1"/>
      <w:marLeft w:val="0"/>
      <w:marRight w:val="0"/>
      <w:marTop w:val="0"/>
      <w:marBottom w:val="0"/>
      <w:divBdr>
        <w:top w:val="none" w:sz="0" w:space="0" w:color="auto"/>
        <w:left w:val="none" w:sz="0" w:space="0" w:color="auto"/>
        <w:bottom w:val="none" w:sz="0" w:space="0" w:color="auto"/>
        <w:right w:val="none" w:sz="0" w:space="0" w:color="auto"/>
      </w:divBdr>
    </w:div>
    <w:div w:id="1032606914">
      <w:bodyDiv w:val="1"/>
      <w:marLeft w:val="0"/>
      <w:marRight w:val="0"/>
      <w:marTop w:val="0"/>
      <w:marBottom w:val="0"/>
      <w:divBdr>
        <w:top w:val="none" w:sz="0" w:space="0" w:color="auto"/>
        <w:left w:val="none" w:sz="0" w:space="0" w:color="auto"/>
        <w:bottom w:val="none" w:sz="0" w:space="0" w:color="auto"/>
        <w:right w:val="none" w:sz="0" w:space="0" w:color="auto"/>
      </w:divBdr>
    </w:div>
    <w:div w:id="1036007239">
      <w:bodyDiv w:val="1"/>
      <w:marLeft w:val="0"/>
      <w:marRight w:val="0"/>
      <w:marTop w:val="0"/>
      <w:marBottom w:val="0"/>
      <w:divBdr>
        <w:top w:val="none" w:sz="0" w:space="0" w:color="auto"/>
        <w:left w:val="none" w:sz="0" w:space="0" w:color="auto"/>
        <w:bottom w:val="none" w:sz="0" w:space="0" w:color="auto"/>
        <w:right w:val="none" w:sz="0" w:space="0" w:color="auto"/>
      </w:divBdr>
    </w:div>
    <w:div w:id="1038624162">
      <w:bodyDiv w:val="1"/>
      <w:marLeft w:val="0"/>
      <w:marRight w:val="0"/>
      <w:marTop w:val="0"/>
      <w:marBottom w:val="0"/>
      <w:divBdr>
        <w:top w:val="none" w:sz="0" w:space="0" w:color="auto"/>
        <w:left w:val="none" w:sz="0" w:space="0" w:color="auto"/>
        <w:bottom w:val="none" w:sz="0" w:space="0" w:color="auto"/>
        <w:right w:val="none" w:sz="0" w:space="0" w:color="auto"/>
      </w:divBdr>
    </w:div>
    <w:div w:id="1044790477">
      <w:bodyDiv w:val="1"/>
      <w:marLeft w:val="0"/>
      <w:marRight w:val="0"/>
      <w:marTop w:val="0"/>
      <w:marBottom w:val="0"/>
      <w:divBdr>
        <w:top w:val="none" w:sz="0" w:space="0" w:color="auto"/>
        <w:left w:val="none" w:sz="0" w:space="0" w:color="auto"/>
        <w:bottom w:val="none" w:sz="0" w:space="0" w:color="auto"/>
        <w:right w:val="none" w:sz="0" w:space="0" w:color="auto"/>
      </w:divBdr>
    </w:div>
    <w:div w:id="1051660713">
      <w:bodyDiv w:val="1"/>
      <w:marLeft w:val="0"/>
      <w:marRight w:val="0"/>
      <w:marTop w:val="0"/>
      <w:marBottom w:val="0"/>
      <w:divBdr>
        <w:top w:val="none" w:sz="0" w:space="0" w:color="auto"/>
        <w:left w:val="none" w:sz="0" w:space="0" w:color="auto"/>
        <w:bottom w:val="none" w:sz="0" w:space="0" w:color="auto"/>
        <w:right w:val="none" w:sz="0" w:space="0" w:color="auto"/>
      </w:divBdr>
    </w:div>
    <w:div w:id="1059015990">
      <w:bodyDiv w:val="1"/>
      <w:marLeft w:val="0"/>
      <w:marRight w:val="0"/>
      <w:marTop w:val="0"/>
      <w:marBottom w:val="0"/>
      <w:divBdr>
        <w:top w:val="none" w:sz="0" w:space="0" w:color="auto"/>
        <w:left w:val="none" w:sz="0" w:space="0" w:color="auto"/>
        <w:bottom w:val="none" w:sz="0" w:space="0" w:color="auto"/>
        <w:right w:val="none" w:sz="0" w:space="0" w:color="auto"/>
      </w:divBdr>
    </w:div>
    <w:div w:id="1059062329">
      <w:bodyDiv w:val="1"/>
      <w:marLeft w:val="0"/>
      <w:marRight w:val="0"/>
      <w:marTop w:val="0"/>
      <w:marBottom w:val="0"/>
      <w:divBdr>
        <w:top w:val="none" w:sz="0" w:space="0" w:color="auto"/>
        <w:left w:val="none" w:sz="0" w:space="0" w:color="auto"/>
        <w:bottom w:val="none" w:sz="0" w:space="0" w:color="auto"/>
        <w:right w:val="none" w:sz="0" w:space="0" w:color="auto"/>
      </w:divBdr>
    </w:div>
    <w:div w:id="1059281915">
      <w:bodyDiv w:val="1"/>
      <w:marLeft w:val="0"/>
      <w:marRight w:val="0"/>
      <w:marTop w:val="0"/>
      <w:marBottom w:val="0"/>
      <w:divBdr>
        <w:top w:val="none" w:sz="0" w:space="0" w:color="auto"/>
        <w:left w:val="none" w:sz="0" w:space="0" w:color="auto"/>
        <w:bottom w:val="none" w:sz="0" w:space="0" w:color="auto"/>
        <w:right w:val="none" w:sz="0" w:space="0" w:color="auto"/>
      </w:divBdr>
    </w:div>
    <w:div w:id="1064454839">
      <w:bodyDiv w:val="1"/>
      <w:marLeft w:val="0"/>
      <w:marRight w:val="0"/>
      <w:marTop w:val="0"/>
      <w:marBottom w:val="0"/>
      <w:divBdr>
        <w:top w:val="none" w:sz="0" w:space="0" w:color="auto"/>
        <w:left w:val="none" w:sz="0" w:space="0" w:color="auto"/>
        <w:bottom w:val="none" w:sz="0" w:space="0" w:color="auto"/>
        <w:right w:val="none" w:sz="0" w:space="0" w:color="auto"/>
      </w:divBdr>
    </w:div>
    <w:div w:id="1065185407">
      <w:bodyDiv w:val="1"/>
      <w:marLeft w:val="0"/>
      <w:marRight w:val="0"/>
      <w:marTop w:val="0"/>
      <w:marBottom w:val="0"/>
      <w:divBdr>
        <w:top w:val="none" w:sz="0" w:space="0" w:color="auto"/>
        <w:left w:val="none" w:sz="0" w:space="0" w:color="auto"/>
        <w:bottom w:val="none" w:sz="0" w:space="0" w:color="auto"/>
        <w:right w:val="none" w:sz="0" w:space="0" w:color="auto"/>
      </w:divBdr>
      <w:divsChild>
        <w:div w:id="1278371678">
          <w:marLeft w:val="1080"/>
          <w:marRight w:val="0"/>
          <w:marTop w:val="100"/>
          <w:marBottom w:val="0"/>
          <w:divBdr>
            <w:top w:val="none" w:sz="0" w:space="0" w:color="auto"/>
            <w:left w:val="none" w:sz="0" w:space="0" w:color="auto"/>
            <w:bottom w:val="none" w:sz="0" w:space="0" w:color="auto"/>
            <w:right w:val="none" w:sz="0" w:space="0" w:color="auto"/>
          </w:divBdr>
        </w:div>
        <w:div w:id="427428362">
          <w:marLeft w:val="1080"/>
          <w:marRight w:val="0"/>
          <w:marTop w:val="100"/>
          <w:marBottom w:val="0"/>
          <w:divBdr>
            <w:top w:val="none" w:sz="0" w:space="0" w:color="auto"/>
            <w:left w:val="none" w:sz="0" w:space="0" w:color="auto"/>
            <w:bottom w:val="none" w:sz="0" w:space="0" w:color="auto"/>
            <w:right w:val="none" w:sz="0" w:space="0" w:color="auto"/>
          </w:divBdr>
        </w:div>
      </w:divsChild>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79670350">
      <w:bodyDiv w:val="1"/>
      <w:marLeft w:val="0"/>
      <w:marRight w:val="0"/>
      <w:marTop w:val="0"/>
      <w:marBottom w:val="0"/>
      <w:divBdr>
        <w:top w:val="none" w:sz="0" w:space="0" w:color="auto"/>
        <w:left w:val="none" w:sz="0" w:space="0" w:color="auto"/>
        <w:bottom w:val="none" w:sz="0" w:space="0" w:color="auto"/>
        <w:right w:val="none" w:sz="0" w:space="0" w:color="auto"/>
      </w:divBdr>
    </w:div>
    <w:div w:id="1082338359">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087730617">
      <w:bodyDiv w:val="1"/>
      <w:marLeft w:val="0"/>
      <w:marRight w:val="0"/>
      <w:marTop w:val="0"/>
      <w:marBottom w:val="0"/>
      <w:divBdr>
        <w:top w:val="none" w:sz="0" w:space="0" w:color="auto"/>
        <w:left w:val="none" w:sz="0" w:space="0" w:color="auto"/>
        <w:bottom w:val="none" w:sz="0" w:space="0" w:color="auto"/>
        <w:right w:val="none" w:sz="0" w:space="0" w:color="auto"/>
      </w:divBdr>
    </w:div>
    <w:div w:id="1095828062">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04418518">
      <w:bodyDiv w:val="1"/>
      <w:marLeft w:val="0"/>
      <w:marRight w:val="0"/>
      <w:marTop w:val="0"/>
      <w:marBottom w:val="0"/>
      <w:divBdr>
        <w:top w:val="none" w:sz="0" w:space="0" w:color="auto"/>
        <w:left w:val="none" w:sz="0" w:space="0" w:color="auto"/>
        <w:bottom w:val="none" w:sz="0" w:space="0" w:color="auto"/>
        <w:right w:val="none" w:sz="0" w:space="0" w:color="auto"/>
      </w:divBdr>
    </w:div>
    <w:div w:id="1116634336">
      <w:bodyDiv w:val="1"/>
      <w:marLeft w:val="0"/>
      <w:marRight w:val="0"/>
      <w:marTop w:val="0"/>
      <w:marBottom w:val="0"/>
      <w:divBdr>
        <w:top w:val="none" w:sz="0" w:space="0" w:color="auto"/>
        <w:left w:val="none" w:sz="0" w:space="0" w:color="auto"/>
        <w:bottom w:val="none" w:sz="0" w:space="0" w:color="auto"/>
        <w:right w:val="none" w:sz="0" w:space="0" w:color="auto"/>
      </w:divBdr>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4081435">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28670847">
      <w:bodyDiv w:val="1"/>
      <w:marLeft w:val="0"/>
      <w:marRight w:val="0"/>
      <w:marTop w:val="0"/>
      <w:marBottom w:val="0"/>
      <w:divBdr>
        <w:top w:val="none" w:sz="0" w:space="0" w:color="auto"/>
        <w:left w:val="none" w:sz="0" w:space="0" w:color="auto"/>
        <w:bottom w:val="none" w:sz="0" w:space="0" w:color="auto"/>
        <w:right w:val="none" w:sz="0" w:space="0" w:color="auto"/>
      </w:divBdr>
    </w:div>
    <w:div w:id="1135685165">
      <w:bodyDiv w:val="1"/>
      <w:marLeft w:val="0"/>
      <w:marRight w:val="0"/>
      <w:marTop w:val="0"/>
      <w:marBottom w:val="0"/>
      <w:divBdr>
        <w:top w:val="none" w:sz="0" w:space="0" w:color="auto"/>
        <w:left w:val="none" w:sz="0" w:space="0" w:color="auto"/>
        <w:bottom w:val="none" w:sz="0" w:space="0" w:color="auto"/>
        <w:right w:val="none" w:sz="0" w:space="0" w:color="auto"/>
      </w:divBdr>
    </w:div>
    <w:div w:id="1138498859">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027255">
      <w:bodyDiv w:val="1"/>
      <w:marLeft w:val="0"/>
      <w:marRight w:val="0"/>
      <w:marTop w:val="0"/>
      <w:marBottom w:val="0"/>
      <w:divBdr>
        <w:top w:val="none" w:sz="0" w:space="0" w:color="auto"/>
        <w:left w:val="none" w:sz="0" w:space="0" w:color="auto"/>
        <w:bottom w:val="none" w:sz="0" w:space="0" w:color="auto"/>
        <w:right w:val="none" w:sz="0" w:space="0" w:color="auto"/>
      </w:divBdr>
    </w:div>
    <w:div w:id="1155535178">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75413217">
      <w:bodyDiv w:val="1"/>
      <w:marLeft w:val="0"/>
      <w:marRight w:val="0"/>
      <w:marTop w:val="0"/>
      <w:marBottom w:val="0"/>
      <w:divBdr>
        <w:top w:val="none" w:sz="0" w:space="0" w:color="auto"/>
        <w:left w:val="none" w:sz="0" w:space="0" w:color="auto"/>
        <w:bottom w:val="none" w:sz="0" w:space="0" w:color="auto"/>
        <w:right w:val="none" w:sz="0" w:space="0" w:color="auto"/>
      </w:divBdr>
    </w:div>
    <w:div w:id="1176656714">
      <w:bodyDiv w:val="1"/>
      <w:marLeft w:val="0"/>
      <w:marRight w:val="0"/>
      <w:marTop w:val="0"/>
      <w:marBottom w:val="0"/>
      <w:divBdr>
        <w:top w:val="none" w:sz="0" w:space="0" w:color="auto"/>
        <w:left w:val="none" w:sz="0" w:space="0" w:color="auto"/>
        <w:bottom w:val="none" w:sz="0" w:space="0" w:color="auto"/>
        <w:right w:val="none" w:sz="0" w:space="0" w:color="auto"/>
      </w:divBdr>
    </w:div>
    <w:div w:id="1179269648">
      <w:bodyDiv w:val="1"/>
      <w:marLeft w:val="0"/>
      <w:marRight w:val="0"/>
      <w:marTop w:val="0"/>
      <w:marBottom w:val="0"/>
      <w:divBdr>
        <w:top w:val="none" w:sz="0" w:space="0" w:color="auto"/>
        <w:left w:val="none" w:sz="0" w:space="0" w:color="auto"/>
        <w:bottom w:val="none" w:sz="0" w:space="0" w:color="auto"/>
        <w:right w:val="none" w:sz="0" w:space="0" w:color="auto"/>
      </w:divBdr>
    </w:div>
    <w:div w:id="118721204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5852427">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198466754">
      <w:bodyDiv w:val="1"/>
      <w:marLeft w:val="0"/>
      <w:marRight w:val="0"/>
      <w:marTop w:val="0"/>
      <w:marBottom w:val="0"/>
      <w:divBdr>
        <w:top w:val="none" w:sz="0" w:space="0" w:color="auto"/>
        <w:left w:val="none" w:sz="0" w:space="0" w:color="auto"/>
        <w:bottom w:val="none" w:sz="0" w:space="0" w:color="auto"/>
        <w:right w:val="none" w:sz="0" w:space="0" w:color="auto"/>
      </w:divBdr>
    </w:div>
    <w:div w:id="1233615994">
      <w:bodyDiv w:val="1"/>
      <w:marLeft w:val="0"/>
      <w:marRight w:val="0"/>
      <w:marTop w:val="0"/>
      <w:marBottom w:val="0"/>
      <w:divBdr>
        <w:top w:val="none" w:sz="0" w:space="0" w:color="auto"/>
        <w:left w:val="none" w:sz="0" w:space="0" w:color="auto"/>
        <w:bottom w:val="none" w:sz="0" w:space="0" w:color="auto"/>
        <w:right w:val="none" w:sz="0" w:space="0" w:color="auto"/>
      </w:divBdr>
    </w:div>
    <w:div w:id="1234775593">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38514742">
      <w:bodyDiv w:val="1"/>
      <w:marLeft w:val="0"/>
      <w:marRight w:val="0"/>
      <w:marTop w:val="0"/>
      <w:marBottom w:val="0"/>
      <w:divBdr>
        <w:top w:val="none" w:sz="0" w:space="0" w:color="auto"/>
        <w:left w:val="none" w:sz="0" w:space="0" w:color="auto"/>
        <w:bottom w:val="none" w:sz="0" w:space="0" w:color="auto"/>
        <w:right w:val="none" w:sz="0" w:space="0" w:color="auto"/>
      </w:divBdr>
    </w:div>
    <w:div w:id="1243563809">
      <w:bodyDiv w:val="1"/>
      <w:marLeft w:val="0"/>
      <w:marRight w:val="0"/>
      <w:marTop w:val="0"/>
      <w:marBottom w:val="0"/>
      <w:divBdr>
        <w:top w:val="none" w:sz="0" w:space="0" w:color="auto"/>
        <w:left w:val="none" w:sz="0" w:space="0" w:color="auto"/>
        <w:bottom w:val="none" w:sz="0" w:space="0" w:color="auto"/>
        <w:right w:val="none" w:sz="0" w:space="0" w:color="auto"/>
      </w:divBdr>
    </w:div>
    <w:div w:id="1243832475">
      <w:bodyDiv w:val="1"/>
      <w:marLeft w:val="0"/>
      <w:marRight w:val="0"/>
      <w:marTop w:val="0"/>
      <w:marBottom w:val="0"/>
      <w:divBdr>
        <w:top w:val="none" w:sz="0" w:space="0" w:color="auto"/>
        <w:left w:val="none" w:sz="0" w:space="0" w:color="auto"/>
        <w:bottom w:val="none" w:sz="0" w:space="0" w:color="auto"/>
        <w:right w:val="none" w:sz="0" w:space="0" w:color="auto"/>
      </w:divBdr>
    </w:div>
    <w:div w:id="1244685316">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0026859">
      <w:bodyDiv w:val="1"/>
      <w:marLeft w:val="0"/>
      <w:marRight w:val="0"/>
      <w:marTop w:val="0"/>
      <w:marBottom w:val="0"/>
      <w:divBdr>
        <w:top w:val="none" w:sz="0" w:space="0" w:color="auto"/>
        <w:left w:val="none" w:sz="0" w:space="0" w:color="auto"/>
        <w:bottom w:val="none" w:sz="0" w:space="0" w:color="auto"/>
        <w:right w:val="none" w:sz="0" w:space="0" w:color="auto"/>
      </w:divBdr>
    </w:div>
    <w:div w:id="1265335954">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3685553">
      <w:bodyDiv w:val="1"/>
      <w:marLeft w:val="0"/>
      <w:marRight w:val="0"/>
      <w:marTop w:val="0"/>
      <w:marBottom w:val="0"/>
      <w:divBdr>
        <w:top w:val="none" w:sz="0" w:space="0" w:color="auto"/>
        <w:left w:val="none" w:sz="0" w:space="0" w:color="auto"/>
        <w:bottom w:val="none" w:sz="0" w:space="0" w:color="auto"/>
        <w:right w:val="none" w:sz="0" w:space="0" w:color="auto"/>
      </w:divBdr>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300040789">
      <w:bodyDiv w:val="1"/>
      <w:marLeft w:val="0"/>
      <w:marRight w:val="0"/>
      <w:marTop w:val="0"/>
      <w:marBottom w:val="0"/>
      <w:divBdr>
        <w:top w:val="none" w:sz="0" w:space="0" w:color="auto"/>
        <w:left w:val="none" w:sz="0" w:space="0" w:color="auto"/>
        <w:bottom w:val="none" w:sz="0" w:space="0" w:color="auto"/>
        <w:right w:val="none" w:sz="0" w:space="0" w:color="auto"/>
      </w:divBdr>
    </w:div>
    <w:div w:id="1303270494">
      <w:bodyDiv w:val="1"/>
      <w:marLeft w:val="0"/>
      <w:marRight w:val="0"/>
      <w:marTop w:val="0"/>
      <w:marBottom w:val="0"/>
      <w:divBdr>
        <w:top w:val="none" w:sz="0" w:space="0" w:color="auto"/>
        <w:left w:val="none" w:sz="0" w:space="0" w:color="auto"/>
        <w:bottom w:val="none" w:sz="0" w:space="0" w:color="auto"/>
        <w:right w:val="none" w:sz="0" w:space="0" w:color="auto"/>
      </w:divBdr>
    </w:div>
    <w:div w:id="1303846195">
      <w:bodyDiv w:val="1"/>
      <w:marLeft w:val="0"/>
      <w:marRight w:val="0"/>
      <w:marTop w:val="0"/>
      <w:marBottom w:val="0"/>
      <w:divBdr>
        <w:top w:val="none" w:sz="0" w:space="0" w:color="auto"/>
        <w:left w:val="none" w:sz="0" w:space="0" w:color="auto"/>
        <w:bottom w:val="none" w:sz="0" w:space="0" w:color="auto"/>
        <w:right w:val="none" w:sz="0" w:space="0" w:color="auto"/>
      </w:divBdr>
    </w:div>
    <w:div w:id="1306088371">
      <w:bodyDiv w:val="1"/>
      <w:marLeft w:val="0"/>
      <w:marRight w:val="0"/>
      <w:marTop w:val="0"/>
      <w:marBottom w:val="0"/>
      <w:divBdr>
        <w:top w:val="none" w:sz="0" w:space="0" w:color="auto"/>
        <w:left w:val="none" w:sz="0" w:space="0" w:color="auto"/>
        <w:bottom w:val="none" w:sz="0" w:space="0" w:color="auto"/>
        <w:right w:val="none" w:sz="0" w:space="0" w:color="auto"/>
      </w:divBdr>
    </w:div>
    <w:div w:id="1312641065">
      <w:bodyDiv w:val="1"/>
      <w:marLeft w:val="0"/>
      <w:marRight w:val="0"/>
      <w:marTop w:val="0"/>
      <w:marBottom w:val="0"/>
      <w:divBdr>
        <w:top w:val="none" w:sz="0" w:space="0" w:color="auto"/>
        <w:left w:val="none" w:sz="0" w:space="0" w:color="auto"/>
        <w:bottom w:val="none" w:sz="0" w:space="0" w:color="auto"/>
        <w:right w:val="none" w:sz="0" w:space="0" w:color="auto"/>
      </w:divBdr>
    </w:div>
    <w:div w:id="1315334407">
      <w:bodyDiv w:val="1"/>
      <w:marLeft w:val="0"/>
      <w:marRight w:val="0"/>
      <w:marTop w:val="0"/>
      <w:marBottom w:val="0"/>
      <w:divBdr>
        <w:top w:val="none" w:sz="0" w:space="0" w:color="auto"/>
        <w:left w:val="none" w:sz="0" w:space="0" w:color="auto"/>
        <w:bottom w:val="none" w:sz="0" w:space="0" w:color="auto"/>
        <w:right w:val="none" w:sz="0" w:space="0" w:color="auto"/>
      </w:divBdr>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19118717">
      <w:bodyDiv w:val="1"/>
      <w:marLeft w:val="0"/>
      <w:marRight w:val="0"/>
      <w:marTop w:val="0"/>
      <w:marBottom w:val="0"/>
      <w:divBdr>
        <w:top w:val="none" w:sz="0" w:space="0" w:color="auto"/>
        <w:left w:val="none" w:sz="0" w:space="0" w:color="auto"/>
        <w:bottom w:val="none" w:sz="0" w:space="0" w:color="auto"/>
        <w:right w:val="none" w:sz="0" w:space="0" w:color="auto"/>
      </w:divBdr>
    </w:div>
    <w:div w:id="1330986831">
      <w:bodyDiv w:val="1"/>
      <w:marLeft w:val="0"/>
      <w:marRight w:val="0"/>
      <w:marTop w:val="0"/>
      <w:marBottom w:val="0"/>
      <w:divBdr>
        <w:top w:val="none" w:sz="0" w:space="0" w:color="auto"/>
        <w:left w:val="none" w:sz="0" w:space="0" w:color="auto"/>
        <w:bottom w:val="none" w:sz="0" w:space="0" w:color="auto"/>
        <w:right w:val="none" w:sz="0" w:space="0" w:color="auto"/>
      </w:divBdr>
    </w:div>
    <w:div w:id="1335573775">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56344666">
      <w:bodyDiv w:val="1"/>
      <w:marLeft w:val="0"/>
      <w:marRight w:val="0"/>
      <w:marTop w:val="0"/>
      <w:marBottom w:val="0"/>
      <w:divBdr>
        <w:top w:val="none" w:sz="0" w:space="0" w:color="auto"/>
        <w:left w:val="none" w:sz="0" w:space="0" w:color="auto"/>
        <w:bottom w:val="none" w:sz="0" w:space="0" w:color="auto"/>
        <w:right w:val="none" w:sz="0" w:space="0" w:color="auto"/>
      </w:divBdr>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71417282">
      <w:bodyDiv w:val="1"/>
      <w:marLeft w:val="0"/>
      <w:marRight w:val="0"/>
      <w:marTop w:val="0"/>
      <w:marBottom w:val="0"/>
      <w:divBdr>
        <w:top w:val="none" w:sz="0" w:space="0" w:color="auto"/>
        <w:left w:val="none" w:sz="0" w:space="0" w:color="auto"/>
        <w:bottom w:val="none" w:sz="0" w:space="0" w:color="auto"/>
        <w:right w:val="none" w:sz="0" w:space="0" w:color="auto"/>
      </w:divBdr>
    </w:div>
    <w:div w:id="1375495513">
      <w:bodyDiv w:val="1"/>
      <w:marLeft w:val="0"/>
      <w:marRight w:val="0"/>
      <w:marTop w:val="0"/>
      <w:marBottom w:val="0"/>
      <w:divBdr>
        <w:top w:val="none" w:sz="0" w:space="0" w:color="auto"/>
        <w:left w:val="none" w:sz="0" w:space="0" w:color="auto"/>
        <w:bottom w:val="none" w:sz="0" w:space="0" w:color="auto"/>
        <w:right w:val="none" w:sz="0" w:space="0" w:color="auto"/>
      </w:divBdr>
    </w:div>
    <w:div w:id="1381781707">
      <w:bodyDiv w:val="1"/>
      <w:marLeft w:val="0"/>
      <w:marRight w:val="0"/>
      <w:marTop w:val="0"/>
      <w:marBottom w:val="0"/>
      <w:divBdr>
        <w:top w:val="none" w:sz="0" w:space="0" w:color="auto"/>
        <w:left w:val="none" w:sz="0" w:space="0" w:color="auto"/>
        <w:bottom w:val="none" w:sz="0" w:space="0" w:color="auto"/>
        <w:right w:val="none" w:sz="0" w:space="0" w:color="auto"/>
      </w:divBdr>
    </w:div>
    <w:div w:id="1388456495">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405102876">
      <w:bodyDiv w:val="1"/>
      <w:marLeft w:val="0"/>
      <w:marRight w:val="0"/>
      <w:marTop w:val="0"/>
      <w:marBottom w:val="0"/>
      <w:divBdr>
        <w:top w:val="none" w:sz="0" w:space="0" w:color="auto"/>
        <w:left w:val="none" w:sz="0" w:space="0" w:color="auto"/>
        <w:bottom w:val="none" w:sz="0" w:space="0" w:color="auto"/>
        <w:right w:val="none" w:sz="0" w:space="0" w:color="auto"/>
      </w:divBdr>
    </w:div>
    <w:div w:id="1407075434">
      <w:bodyDiv w:val="1"/>
      <w:marLeft w:val="0"/>
      <w:marRight w:val="0"/>
      <w:marTop w:val="0"/>
      <w:marBottom w:val="0"/>
      <w:divBdr>
        <w:top w:val="none" w:sz="0" w:space="0" w:color="auto"/>
        <w:left w:val="none" w:sz="0" w:space="0" w:color="auto"/>
        <w:bottom w:val="none" w:sz="0" w:space="0" w:color="auto"/>
        <w:right w:val="none" w:sz="0" w:space="0" w:color="auto"/>
      </w:divBdr>
      <w:divsChild>
        <w:div w:id="1022509833">
          <w:marLeft w:val="547"/>
          <w:marRight w:val="0"/>
          <w:marTop w:val="96"/>
          <w:marBottom w:val="0"/>
          <w:divBdr>
            <w:top w:val="none" w:sz="0" w:space="0" w:color="auto"/>
            <w:left w:val="none" w:sz="0" w:space="0" w:color="auto"/>
            <w:bottom w:val="none" w:sz="0" w:space="0" w:color="auto"/>
            <w:right w:val="none" w:sz="0" w:space="0" w:color="auto"/>
          </w:divBdr>
        </w:div>
        <w:div w:id="1900893799">
          <w:marLeft w:val="1166"/>
          <w:marRight w:val="0"/>
          <w:marTop w:val="77"/>
          <w:marBottom w:val="0"/>
          <w:divBdr>
            <w:top w:val="none" w:sz="0" w:space="0" w:color="auto"/>
            <w:left w:val="none" w:sz="0" w:space="0" w:color="auto"/>
            <w:bottom w:val="none" w:sz="0" w:space="0" w:color="auto"/>
            <w:right w:val="none" w:sz="0" w:space="0" w:color="auto"/>
          </w:divBdr>
        </w:div>
        <w:div w:id="567884155">
          <w:marLeft w:val="1166"/>
          <w:marRight w:val="0"/>
          <w:marTop w:val="77"/>
          <w:marBottom w:val="0"/>
          <w:divBdr>
            <w:top w:val="none" w:sz="0" w:space="0" w:color="auto"/>
            <w:left w:val="none" w:sz="0" w:space="0" w:color="auto"/>
            <w:bottom w:val="none" w:sz="0" w:space="0" w:color="auto"/>
            <w:right w:val="none" w:sz="0" w:space="0" w:color="auto"/>
          </w:divBdr>
        </w:div>
        <w:div w:id="740325166">
          <w:marLeft w:val="547"/>
          <w:marRight w:val="0"/>
          <w:marTop w:val="96"/>
          <w:marBottom w:val="0"/>
          <w:divBdr>
            <w:top w:val="none" w:sz="0" w:space="0" w:color="auto"/>
            <w:left w:val="none" w:sz="0" w:space="0" w:color="auto"/>
            <w:bottom w:val="none" w:sz="0" w:space="0" w:color="auto"/>
            <w:right w:val="none" w:sz="0" w:space="0" w:color="auto"/>
          </w:divBdr>
        </w:div>
      </w:divsChild>
    </w:div>
    <w:div w:id="1414819704">
      <w:bodyDiv w:val="1"/>
      <w:marLeft w:val="0"/>
      <w:marRight w:val="0"/>
      <w:marTop w:val="0"/>
      <w:marBottom w:val="0"/>
      <w:divBdr>
        <w:top w:val="none" w:sz="0" w:space="0" w:color="auto"/>
        <w:left w:val="none" w:sz="0" w:space="0" w:color="auto"/>
        <w:bottom w:val="none" w:sz="0" w:space="0" w:color="auto"/>
        <w:right w:val="none" w:sz="0" w:space="0" w:color="auto"/>
      </w:divBdr>
    </w:div>
    <w:div w:id="1424456321">
      <w:bodyDiv w:val="1"/>
      <w:marLeft w:val="0"/>
      <w:marRight w:val="0"/>
      <w:marTop w:val="0"/>
      <w:marBottom w:val="0"/>
      <w:divBdr>
        <w:top w:val="none" w:sz="0" w:space="0" w:color="auto"/>
        <w:left w:val="none" w:sz="0" w:space="0" w:color="auto"/>
        <w:bottom w:val="none" w:sz="0" w:space="0" w:color="auto"/>
        <w:right w:val="none" w:sz="0" w:space="0" w:color="auto"/>
      </w:divBdr>
      <w:divsChild>
        <w:div w:id="777262002">
          <w:marLeft w:val="1699"/>
          <w:marRight w:val="0"/>
          <w:marTop w:val="120"/>
          <w:marBottom w:val="0"/>
          <w:divBdr>
            <w:top w:val="none" w:sz="0" w:space="0" w:color="auto"/>
            <w:left w:val="none" w:sz="0" w:space="0" w:color="auto"/>
            <w:bottom w:val="none" w:sz="0" w:space="0" w:color="auto"/>
            <w:right w:val="none" w:sz="0" w:space="0" w:color="auto"/>
          </w:divBdr>
        </w:div>
        <w:div w:id="1626110918">
          <w:marLeft w:val="1699"/>
          <w:marRight w:val="0"/>
          <w:marTop w:val="120"/>
          <w:marBottom w:val="0"/>
          <w:divBdr>
            <w:top w:val="none" w:sz="0" w:space="0" w:color="auto"/>
            <w:left w:val="none" w:sz="0" w:space="0" w:color="auto"/>
            <w:bottom w:val="none" w:sz="0" w:space="0" w:color="auto"/>
            <w:right w:val="none" w:sz="0" w:space="0" w:color="auto"/>
          </w:divBdr>
        </w:div>
        <w:div w:id="525022901">
          <w:marLeft w:val="1699"/>
          <w:marRight w:val="0"/>
          <w:marTop w:val="120"/>
          <w:marBottom w:val="0"/>
          <w:divBdr>
            <w:top w:val="none" w:sz="0" w:space="0" w:color="auto"/>
            <w:left w:val="none" w:sz="0" w:space="0" w:color="auto"/>
            <w:bottom w:val="none" w:sz="0" w:space="0" w:color="auto"/>
            <w:right w:val="none" w:sz="0" w:space="0" w:color="auto"/>
          </w:divBdr>
        </w:div>
      </w:divsChild>
    </w:div>
    <w:div w:id="1430004457">
      <w:bodyDiv w:val="1"/>
      <w:marLeft w:val="0"/>
      <w:marRight w:val="0"/>
      <w:marTop w:val="0"/>
      <w:marBottom w:val="0"/>
      <w:divBdr>
        <w:top w:val="none" w:sz="0" w:space="0" w:color="auto"/>
        <w:left w:val="none" w:sz="0" w:space="0" w:color="auto"/>
        <w:bottom w:val="none" w:sz="0" w:space="0" w:color="auto"/>
        <w:right w:val="none" w:sz="0" w:space="0" w:color="auto"/>
      </w:divBdr>
    </w:div>
    <w:div w:id="1439061262">
      <w:bodyDiv w:val="1"/>
      <w:marLeft w:val="0"/>
      <w:marRight w:val="0"/>
      <w:marTop w:val="0"/>
      <w:marBottom w:val="0"/>
      <w:divBdr>
        <w:top w:val="none" w:sz="0" w:space="0" w:color="auto"/>
        <w:left w:val="none" w:sz="0" w:space="0" w:color="auto"/>
        <w:bottom w:val="none" w:sz="0" w:space="0" w:color="auto"/>
        <w:right w:val="none" w:sz="0" w:space="0" w:color="auto"/>
      </w:divBdr>
    </w:div>
    <w:div w:id="1448426338">
      <w:bodyDiv w:val="1"/>
      <w:marLeft w:val="0"/>
      <w:marRight w:val="0"/>
      <w:marTop w:val="0"/>
      <w:marBottom w:val="0"/>
      <w:divBdr>
        <w:top w:val="none" w:sz="0" w:space="0" w:color="auto"/>
        <w:left w:val="none" w:sz="0" w:space="0" w:color="auto"/>
        <w:bottom w:val="none" w:sz="0" w:space="0" w:color="auto"/>
        <w:right w:val="none" w:sz="0" w:space="0" w:color="auto"/>
      </w:divBdr>
      <w:divsChild>
        <w:div w:id="450783905">
          <w:marLeft w:val="432"/>
          <w:marRight w:val="0"/>
          <w:marTop w:val="240"/>
          <w:marBottom w:val="0"/>
          <w:divBdr>
            <w:top w:val="none" w:sz="0" w:space="0" w:color="auto"/>
            <w:left w:val="none" w:sz="0" w:space="0" w:color="auto"/>
            <w:bottom w:val="none" w:sz="0" w:space="0" w:color="auto"/>
            <w:right w:val="none" w:sz="0" w:space="0" w:color="auto"/>
          </w:divBdr>
        </w:div>
        <w:div w:id="423455698">
          <w:marLeft w:val="1267"/>
          <w:marRight w:val="0"/>
          <w:marTop w:val="180"/>
          <w:marBottom w:val="0"/>
          <w:divBdr>
            <w:top w:val="none" w:sz="0" w:space="0" w:color="auto"/>
            <w:left w:val="none" w:sz="0" w:space="0" w:color="auto"/>
            <w:bottom w:val="none" w:sz="0" w:space="0" w:color="auto"/>
            <w:right w:val="none" w:sz="0" w:space="0" w:color="auto"/>
          </w:divBdr>
        </w:div>
        <w:div w:id="533427296">
          <w:marLeft w:val="1267"/>
          <w:marRight w:val="0"/>
          <w:marTop w:val="180"/>
          <w:marBottom w:val="0"/>
          <w:divBdr>
            <w:top w:val="none" w:sz="0" w:space="0" w:color="auto"/>
            <w:left w:val="none" w:sz="0" w:space="0" w:color="auto"/>
            <w:bottom w:val="none" w:sz="0" w:space="0" w:color="auto"/>
            <w:right w:val="none" w:sz="0" w:space="0" w:color="auto"/>
          </w:divBdr>
        </w:div>
        <w:div w:id="1777868371">
          <w:marLeft w:val="1267"/>
          <w:marRight w:val="0"/>
          <w:marTop w:val="180"/>
          <w:marBottom w:val="0"/>
          <w:divBdr>
            <w:top w:val="none" w:sz="0" w:space="0" w:color="auto"/>
            <w:left w:val="none" w:sz="0" w:space="0" w:color="auto"/>
            <w:bottom w:val="none" w:sz="0" w:space="0" w:color="auto"/>
            <w:right w:val="none" w:sz="0" w:space="0" w:color="auto"/>
          </w:divBdr>
        </w:div>
      </w:divsChild>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71166057">
      <w:bodyDiv w:val="1"/>
      <w:marLeft w:val="0"/>
      <w:marRight w:val="0"/>
      <w:marTop w:val="0"/>
      <w:marBottom w:val="0"/>
      <w:divBdr>
        <w:top w:val="none" w:sz="0" w:space="0" w:color="auto"/>
        <w:left w:val="none" w:sz="0" w:space="0" w:color="auto"/>
        <w:bottom w:val="none" w:sz="0" w:space="0" w:color="auto"/>
        <w:right w:val="none" w:sz="0" w:space="0" w:color="auto"/>
      </w:divBdr>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4660040">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493639960">
      <w:bodyDiv w:val="1"/>
      <w:marLeft w:val="0"/>
      <w:marRight w:val="0"/>
      <w:marTop w:val="0"/>
      <w:marBottom w:val="0"/>
      <w:divBdr>
        <w:top w:val="none" w:sz="0" w:space="0" w:color="auto"/>
        <w:left w:val="none" w:sz="0" w:space="0" w:color="auto"/>
        <w:bottom w:val="none" w:sz="0" w:space="0" w:color="auto"/>
        <w:right w:val="none" w:sz="0" w:space="0" w:color="auto"/>
      </w:divBdr>
    </w:div>
    <w:div w:id="1497308202">
      <w:bodyDiv w:val="1"/>
      <w:marLeft w:val="0"/>
      <w:marRight w:val="0"/>
      <w:marTop w:val="0"/>
      <w:marBottom w:val="0"/>
      <w:divBdr>
        <w:top w:val="none" w:sz="0" w:space="0" w:color="auto"/>
        <w:left w:val="none" w:sz="0" w:space="0" w:color="auto"/>
        <w:bottom w:val="none" w:sz="0" w:space="0" w:color="auto"/>
        <w:right w:val="none" w:sz="0" w:space="0" w:color="auto"/>
      </w:divBdr>
    </w:div>
    <w:div w:id="1501123267">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28248609">
      <w:bodyDiv w:val="1"/>
      <w:marLeft w:val="0"/>
      <w:marRight w:val="0"/>
      <w:marTop w:val="0"/>
      <w:marBottom w:val="0"/>
      <w:divBdr>
        <w:top w:val="none" w:sz="0" w:space="0" w:color="auto"/>
        <w:left w:val="none" w:sz="0" w:space="0" w:color="auto"/>
        <w:bottom w:val="none" w:sz="0" w:space="0" w:color="auto"/>
        <w:right w:val="none" w:sz="0" w:space="0" w:color="auto"/>
      </w:divBdr>
    </w:div>
    <w:div w:id="1533766115">
      <w:bodyDiv w:val="1"/>
      <w:marLeft w:val="0"/>
      <w:marRight w:val="0"/>
      <w:marTop w:val="0"/>
      <w:marBottom w:val="0"/>
      <w:divBdr>
        <w:top w:val="none" w:sz="0" w:space="0" w:color="auto"/>
        <w:left w:val="none" w:sz="0" w:space="0" w:color="auto"/>
        <w:bottom w:val="none" w:sz="0" w:space="0" w:color="auto"/>
        <w:right w:val="none" w:sz="0" w:space="0" w:color="auto"/>
      </w:divBdr>
    </w:div>
    <w:div w:id="1533955358">
      <w:bodyDiv w:val="1"/>
      <w:marLeft w:val="0"/>
      <w:marRight w:val="0"/>
      <w:marTop w:val="0"/>
      <w:marBottom w:val="0"/>
      <w:divBdr>
        <w:top w:val="none" w:sz="0" w:space="0" w:color="auto"/>
        <w:left w:val="none" w:sz="0" w:space="0" w:color="auto"/>
        <w:bottom w:val="none" w:sz="0" w:space="0" w:color="auto"/>
        <w:right w:val="none" w:sz="0" w:space="0" w:color="auto"/>
      </w:divBdr>
    </w:div>
    <w:div w:id="1543397029">
      <w:bodyDiv w:val="1"/>
      <w:marLeft w:val="0"/>
      <w:marRight w:val="0"/>
      <w:marTop w:val="0"/>
      <w:marBottom w:val="0"/>
      <w:divBdr>
        <w:top w:val="none" w:sz="0" w:space="0" w:color="auto"/>
        <w:left w:val="none" w:sz="0" w:space="0" w:color="auto"/>
        <w:bottom w:val="none" w:sz="0" w:space="0" w:color="auto"/>
        <w:right w:val="none" w:sz="0" w:space="0" w:color="auto"/>
      </w:divBdr>
    </w:div>
    <w:div w:id="1545170142">
      <w:bodyDiv w:val="1"/>
      <w:marLeft w:val="0"/>
      <w:marRight w:val="0"/>
      <w:marTop w:val="0"/>
      <w:marBottom w:val="0"/>
      <w:divBdr>
        <w:top w:val="none" w:sz="0" w:space="0" w:color="auto"/>
        <w:left w:val="none" w:sz="0" w:space="0" w:color="auto"/>
        <w:bottom w:val="none" w:sz="0" w:space="0" w:color="auto"/>
        <w:right w:val="none" w:sz="0" w:space="0" w:color="auto"/>
      </w:divBdr>
    </w:div>
    <w:div w:id="1547911268">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65918671">
      <w:bodyDiv w:val="1"/>
      <w:marLeft w:val="0"/>
      <w:marRight w:val="0"/>
      <w:marTop w:val="0"/>
      <w:marBottom w:val="0"/>
      <w:divBdr>
        <w:top w:val="none" w:sz="0" w:space="0" w:color="auto"/>
        <w:left w:val="none" w:sz="0" w:space="0" w:color="auto"/>
        <w:bottom w:val="none" w:sz="0" w:space="0" w:color="auto"/>
        <w:right w:val="none" w:sz="0" w:space="0" w:color="auto"/>
      </w:divBdr>
    </w:div>
    <w:div w:id="1569025834">
      <w:bodyDiv w:val="1"/>
      <w:marLeft w:val="0"/>
      <w:marRight w:val="0"/>
      <w:marTop w:val="0"/>
      <w:marBottom w:val="0"/>
      <w:divBdr>
        <w:top w:val="none" w:sz="0" w:space="0" w:color="auto"/>
        <w:left w:val="none" w:sz="0" w:space="0" w:color="auto"/>
        <w:bottom w:val="none" w:sz="0" w:space="0" w:color="auto"/>
        <w:right w:val="none" w:sz="0" w:space="0" w:color="auto"/>
      </w:divBdr>
    </w:div>
    <w:div w:id="1581526470">
      <w:bodyDiv w:val="1"/>
      <w:marLeft w:val="0"/>
      <w:marRight w:val="0"/>
      <w:marTop w:val="0"/>
      <w:marBottom w:val="0"/>
      <w:divBdr>
        <w:top w:val="none" w:sz="0" w:space="0" w:color="auto"/>
        <w:left w:val="none" w:sz="0" w:space="0" w:color="auto"/>
        <w:bottom w:val="none" w:sz="0" w:space="0" w:color="auto"/>
        <w:right w:val="none" w:sz="0" w:space="0" w:color="auto"/>
      </w:divBdr>
      <w:divsChild>
        <w:div w:id="1243835137">
          <w:marLeft w:val="1138"/>
          <w:marRight w:val="0"/>
          <w:marTop w:val="240"/>
          <w:marBottom w:val="0"/>
          <w:divBdr>
            <w:top w:val="none" w:sz="0" w:space="0" w:color="auto"/>
            <w:left w:val="none" w:sz="0" w:space="0" w:color="auto"/>
            <w:bottom w:val="none" w:sz="0" w:space="0" w:color="auto"/>
            <w:right w:val="none" w:sz="0" w:space="0" w:color="auto"/>
          </w:divBdr>
        </w:div>
        <w:div w:id="258756524">
          <w:marLeft w:val="1138"/>
          <w:marRight w:val="0"/>
          <w:marTop w:val="240"/>
          <w:marBottom w:val="0"/>
          <w:divBdr>
            <w:top w:val="none" w:sz="0" w:space="0" w:color="auto"/>
            <w:left w:val="none" w:sz="0" w:space="0" w:color="auto"/>
            <w:bottom w:val="none" w:sz="0" w:space="0" w:color="auto"/>
            <w:right w:val="none" w:sz="0" w:space="0" w:color="auto"/>
          </w:divBdr>
        </w:div>
        <w:div w:id="1242108027">
          <w:marLeft w:val="1138"/>
          <w:marRight w:val="0"/>
          <w:marTop w:val="240"/>
          <w:marBottom w:val="0"/>
          <w:divBdr>
            <w:top w:val="none" w:sz="0" w:space="0" w:color="auto"/>
            <w:left w:val="none" w:sz="0" w:space="0" w:color="auto"/>
            <w:bottom w:val="none" w:sz="0" w:space="0" w:color="auto"/>
            <w:right w:val="none" w:sz="0" w:space="0" w:color="auto"/>
          </w:divBdr>
        </w:div>
      </w:divsChild>
    </w:div>
    <w:div w:id="1583370031">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89996385">
      <w:bodyDiv w:val="1"/>
      <w:marLeft w:val="0"/>
      <w:marRight w:val="0"/>
      <w:marTop w:val="0"/>
      <w:marBottom w:val="0"/>
      <w:divBdr>
        <w:top w:val="none" w:sz="0" w:space="0" w:color="auto"/>
        <w:left w:val="none" w:sz="0" w:space="0" w:color="auto"/>
        <w:bottom w:val="none" w:sz="0" w:space="0" w:color="auto"/>
        <w:right w:val="none" w:sz="0" w:space="0" w:color="auto"/>
      </w:divBdr>
    </w:div>
    <w:div w:id="1591040505">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03149582">
      <w:bodyDiv w:val="1"/>
      <w:marLeft w:val="0"/>
      <w:marRight w:val="0"/>
      <w:marTop w:val="0"/>
      <w:marBottom w:val="0"/>
      <w:divBdr>
        <w:top w:val="none" w:sz="0" w:space="0" w:color="auto"/>
        <w:left w:val="none" w:sz="0" w:space="0" w:color="auto"/>
        <w:bottom w:val="none" w:sz="0" w:space="0" w:color="auto"/>
        <w:right w:val="none" w:sz="0" w:space="0" w:color="auto"/>
      </w:divBdr>
    </w:div>
    <w:div w:id="1616057134">
      <w:bodyDiv w:val="1"/>
      <w:marLeft w:val="0"/>
      <w:marRight w:val="0"/>
      <w:marTop w:val="0"/>
      <w:marBottom w:val="0"/>
      <w:divBdr>
        <w:top w:val="none" w:sz="0" w:space="0" w:color="auto"/>
        <w:left w:val="none" w:sz="0" w:space="0" w:color="auto"/>
        <w:bottom w:val="none" w:sz="0" w:space="0" w:color="auto"/>
        <w:right w:val="none" w:sz="0" w:space="0" w:color="auto"/>
      </w:divBdr>
    </w:div>
    <w:div w:id="1616058129">
      <w:bodyDiv w:val="1"/>
      <w:marLeft w:val="0"/>
      <w:marRight w:val="0"/>
      <w:marTop w:val="0"/>
      <w:marBottom w:val="0"/>
      <w:divBdr>
        <w:top w:val="none" w:sz="0" w:space="0" w:color="auto"/>
        <w:left w:val="none" w:sz="0" w:space="0" w:color="auto"/>
        <w:bottom w:val="none" w:sz="0" w:space="0" w:color="auto"/>
        <w:right w:val="none" w:sz="0" w:space="0" w:color="auto"/>
      </w:divBdr>
    </w:div>
    <w:div w:id="1620799600">
      <w:bodyDiv w:val="1"/>
      <w:marLeft w:val="0"/>
      <w:marRight w:val="0"/>
      <w:marTop w:val="0"/>
      <w:marBottom w:val="0"/>
      <w:divBdr>
        <w:top w:val="none" w:sz="0" w:space="0" w:color="auto"/>
        <w:left w:val="none" w:sz="0" w:space="0" w:color="auto"/>
        <w:bottom w:val="none" w:sz="0" w:space="0" w:color="auto"/>
        <w:right w:val="none" w:sz="0" w:space="0" w:color="auto"/>
      </w:divBdr>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0380058">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41694080">
      <w:bodyDiv w:val="1"/>
      <w:marLeft w:val="0"/>
      <w:marRight w:val="0"/>
      <w:marTop w:val="0"/>
      <w:marBottom w:val="0"/>
      <w:divBdr>
        <w:top w:val="none" w:sz="0" w:space="0" w:color="auto"/>
        <w:left w:val="none" w:sz="0" w:space="0" w:color="auto"/>
        <w:bottom w:val="none" w:sz="0" w:space="0" w:color="auto"/>
        <w:right w:val="none" w:sz="0" w:space="0" w:color="auto"/>
      </w:divBdr>
    </w:div>
    <w:div w:id="1669359102">
      <w:bodyDiv w:val="1"/>
      <w:marLeft w:val="0"/>
      <w:marRight w:val="0"/>
      <w:marTop w:val="0"/>
      <w:marBottom w:val="0"/>
      <w:divBdr>
        <w:top w:val="none" w:sz="0" w:space="0" w:color="auto"/>
        <w:left w:val="none" w:sz="0" w:space="0" w:color="auto"/>
        <w:bottom w:val="none" w:sz="0" w:space="0" w:color="auto"/>
        <w:right w:val="none" w:sz="0" w:space="0" w:color="auto"/>
      </w:divBdr>
      <w:divsChild>
        <w:div w:id="364405349">
          <w:marLeft w:val="1080"/>
          <w:marRight w:val="0"/>
          <w:marTop w:val="100"/>
          <w:marBottom w:val="0"/>
          <w:divBdr>
            <w:top w:val="none" w:sz="0" w:space="0" w:color="auto"/>
            <w:left w:val="none" w:sz="0" w:space="0" w:color="auto"/>
            <w:bottom w:val="none" w:sz="0" w:space="0" w:color="auto"/>
            <w:right w:val="none" w:sz="0" w:space="0" w:color="auto"/>
          </w:divBdr>
        </w:div>
        <w:div w:id="1831477832">
          <w:marLeft w:val="1080"/>
          <w:marRight w:val="0"/>
          <w:marTop w:val="100"/>
          <w:marBottom w:val="0"/>
          <w:divBdr>
            <w:top w:val="none" w:sz="0" w:space="0" w:color="auto"/>
            <w:left w:val="none" w:sz="0" w:space="0" w:color="auto"/>
            <w:bottom w:val="none" w:sz="0" w:space="0" w:color="auto"/>
            <w:right w:val="none" w:sz="0" w:space="0" w:color="auto"/>
          </w:divBdr>
        </w:div>
        <w:div w:id="834103109">
          <w:marLeft w:val="1080"/>
          <w:marRight w:val="0"/>
          <w:marTop w:val="100"/>
          <w:marBottom w:val="0"/>
          <w:divBdr>
            <w:top w:val="none" w:sz="0" w:space="0" w:color="auto"/>
            <w:left w:val="none" w:sz="0" w:space="0" w:color="auto"/>
            <w:bottom w:val="none" w:sz="0" w:space="0" w:color="auto"/>
            <w:right w:val="none" w:sz="0" w:space="0" w:color="auto"/>
          </w:divBdr>
        </w:div>
      </w:divsChild>
    </w:div>
    <w:div w:id="1669937933">
      <w:bodyDiv w:val="1"/>
      <w:marLeft w:val="0"/>
      <w:marRight w:val="0"/>
      <w:marTop w:val="0"/>
      <w:marBottom w:val="0"/>
      <w:divBdr>
        <w:top w:val="none" w:sz="0" w:space="0" w:color="auto"/>
        <w:left w:val="none" w:sz="0" w:space="0" w:color="auto"/>
        <w:bottom w:val="none" w:sz="0" w:space="0" w:color="auto"/>
        <w:right w:val="none" w:sz="0" w:space="0" w:color="auto"/>
      </w:divBdr>
    </w:div>
    <w:div w:id="1677463531">
      <w:bodyDiv w:val="1"/>
      <w:marLeft w:val="0"/>
      <w:marRight w:val="0"/>
      <w:marTop w:val="0"/>
      <w:marBottom w:val="0"/>
      <w:divBdr>
        <w:top w:val="none" w:sz="0" w:space="0" w:color="auto"/>
        <w:left w:val="none" w:sz="0" w:space="0" w:color="auto"/>
        <w:bottom w:val="none" w:sz="0" w:space="0" w:color="auto"/>
        <w:right w:val="none" w:sz="0" w:space="0" w:color="auto"/>
      </w:divBdr>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688018075">
      <w:bodyDiv w:val="1"/>
      <w:marLeft w:val="0"/>
      <w:marRight w:val="0"/>
      <w:marTop w:val="0"/>
      <w:marBottom w:val="0"/>
      <w:divBdr>
        <w:top w:val="none" w:sz="0" w:space="0" w:color="auto"/>
        <w:left w:val="none" w:sz="0" w:space="0" w:color="auto"/>
        <w:bottom w:val="none" w:sz="0" w:space="0" w:color="auto"/>
        <w:right w:val="none" w:sz="0" w:space="0" w:color="auto"/>
      </w:divBdr>
      <w:divsChild>
        <w:div w:id="842087575">
          <w:marLeft w:val="1080"/>
          <w:marRight w:val="0"/>
          <w:marTop w:val="100"/>
          <w:marBottom w:val="0"/>
          <w:divBdr>
            <w:top w:val="none" w:sz="0" w:space="0" w:color="auto"/>
            <w:left w:val="none" w:sz="0" w:space="0" w:color="auto"/>
            <w:bottom w:val="none" w:sz="0" w:space="0" w:color="auto"/>
            <w:right w:val="none" w:sz="0" w:space="0" w:color="auto"/>
          </w:divBdr>
        </w:div>
        <w:div w:id="1369447699">
          <w:marLeft w:val="1080"/>
          <w:marRight w:val="0"/>
          <w:marTop w:val="100"/>
          <w:marBottom w:val="0"/>
          <w:divBdr>
            <w:top w:val="none" w:sz="0" w:space="0" w:color="auto"/>
            <w:left w:val="none" w:sz="0" w:space="0" w:color="auto"/>
            <w:bottom w:val="none" w:sz="0" w:space="0" w:color="auto"/>
            <w:right w:val="none" w:sz="0" w:space="0" w:color="auto"/>
          </w:divBdr>
        </w:div>
      </w:divsChild>
    </w:div>
    <w:div w:id="1689985712">
      <w:bodyDiv w:val="1"/>
      <w:marLeft w:val="0"/>
      <w:marRight w:val="0"/>
      <w:marTop w:val="0"/>
      <w:marBottom w:val="0"/>
      <w:divBdr>
        <w:top w:val="none" w:sz="0" w:space="0" w:color="auto"/>
        <w:left w:val="none" w:sz="0" w:space="0" w:color="auto"/>
        <w:bottom w:val="none" w:sz="0" w:space="0" w:color="auto"/>
        <w:right w:val="none" w:sz="0" w:space="0" w:color="auto"/>
      </w:divBdr>
    </w:div>
    <w:div w:id="1701320039">
      <w:bodyDiv w:val="1"/>
      <w:marLeft w:val="0"/>
      <w:marRight w:val="0"/>
      <w:marTop w:val="0"/>
      <w:marBottom w:val="0"/>
      <w:divBdr>
        <w:top w:val="none" w:sz="0" w:space="0" w:color="auto"/>
        <w:left w:val="none" w:sz="0" w:space="0" w:color="auto"/>
        <w:bottom w:val="none" w:sz="0" w:space="0" w:color="auto"/>
        <w:right w:val="none" w:sz="0" w:space="0" w:color="auto"/>
      </w:divBdr>
    </w:div>
    <w:div w:id="1709791591">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1586080">
      <w:bodyDiv w:val="1"/>
      <w:marLeft w:val="0"/>
      <w:marRight w:val="0"/>
      <w:marTop w:val="0"/>
      <w:marBottom w:val="0"/>
      <w:divBdr>
        <w:top w:val="none" w:sz="0" w:space="0" w:color="auto"/>
        <w:left w:val="none" w:sz="0" w:space="0" w:color="auto"/>
        <w:bottom w:val="none" w:sz="0" w:space="0" w:color="auto"/>
        <w:right w:val="none" w:sz="0" w:space="0" w:color="auto"/>
      </w:divBdr>
    </w:div>
    <w:div w:id="1728335776">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36932153">
      <w:bodyDiv w:val="1"/>
      <w:marLeft w:val="0"/>
      <w:marRight w:val="0"/>
      <w:marTop w:val="0"/>
      <w:marBottom w:val="0"/>
      <w:divBdr>
        <w:top w:val="none" w:sz="0" w:space="0" w:color="auto"/>
        <w:left w:val="none" w:sz="0" w:space="0" w:color="auto"/>
        <w:bottom w:val="none" w:sz="0" w:space="0" w:color="auto"/>
        <w:right w:val="none" w:sz="0" w:space="0" w:color="auto"/>
      </w:divBdr>
    </w:div>
    <w:div w:id="1739739792">
      <w:bodyDiv w:val="1"/>
      <w:marLeft w:val="0"/>
      <w:marRight w:val="0"/>
      <w:marTop w:val="0"/>
      <w:marBottom w:val="0"/>
      <w:divBdr>
        <w:top w:val="none" w:sz="0" w:space="0" w:color="auto"/>
        <w:left w:val="none" w:sz="0" w:space="0" w:color="auto"/>
        <w:bottom w:val="none" w:sz="0" w:space="0" w:color="auto"/>
        <w:right w:val="none" w:sz="0" w:space="0" w:color="auto"/>
      </w:divBdr>
      <w:divsChild>
        <w:div w:id="1585525639">
          <w:marLeft w:val="547"/>
          <w:marRight w:val="0"/>
          <w:marTop w:val="154"/>
          <w:marBottom w:val="0"/>
          <w:divBdr>
            <w:top w:val="none" w:sz="0" w:space="0" w:color="auto"/>
            <w:left w:val="none" w:sz="0" w:space="0" w:color="auto"/>
            <w:bottom w:val="none" w:sz="0" w:space="0" w:color="auto"/>
            <w:right w:val="none" w:sz="0" w:space="0" w:color="auto"/>
          </w:divBdr>
        </w:div>
      </w:divsChild>
    </w:div>
    <w:div w:id="1756172818">
      <w:bodyDiv w:val="1"/>
      <w:marLeft w:val="0"/>
      <w:marRight w:val="0"/>
      <w:marTop w:val="0"/>
      <w:marBottom w:val="0"/>
      <w:divBdr>
        <w:top w:val="none" w:sz="0" w:space="0" w:color="auto"/>
        <w:left w:val="none" w:sz="0" w:space="0" w:color="auto"/>
        <w:bottom w:val="none" w:sz="0" w:space="0" w:color="auto"/>
        <w:right w:val="none" w:sz="0" w:space="0" w:color="auto"/>
      </w:divBdr>
    </w:div>
    <w:div w:id="1763722521">
      <w:bodyDiv w:val="1"/>
      <w:marLeft w:val="0"/>
      <w:marRight w:val="0"/>
      <w:marTop w:val="0"/>
      <w:marBottom w:val="0"/>
      <w:divBdr>
        <w:top w:val="none" w:sz="0" w:space="0" w:color="auto"/>
        <w:left w:val="none" w:sz="0" w:space="0" w:color="auto"/>
        <w:bottom w:val="none" w:sz="0" w:space="0" w:color="auto"/>
        <w:right w:val="none" w:sz="0" w:space="0" w:color="auto"/>
      </w:divBdr>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66992237">
      <w:bodyDiv w:val="1"/>
      <w:marLeft w:val="0"/>
      <w:marRight w:val="0"/>
      <w:marTop w:val="0"/>
      <w:marBottom w:val="0"/>
      <w:divBdr>
        <w:top w:val="none" w:sz="0" w:space="0" w:color="auto"/>
        <w:left w:val="none" w:sz="0" w:space="0" w:color="auto"/>
        <w:bottom w:val="none" w:sz="0" w:space="0" w:color="auto"/>
        <w:right w:val="none" w:sz="0" w:space="0" w:color="auto"/>
      </w:divBdr>
    </w:div>
    <w:div w:id="1767920450">
      <w:bodyDiv w:val="1"/>
      <w:marLeft w:val="0"/>
      <w:marRight w:val="0"/>
      <w:marTop w:val="0"/>
      <w:marBottom w:val="0"/>
      <w:divBdr>
        <w:top w:val="none" w:sz="0" w:space="0" w:color="auto"/>
        <w:left w:val="none" w:sz="0" w:space="0" w:color="auto"/>
        <w:bottom w:val="none" w:sz="0" w:space="0" w:color="auto"/>
        <w:right w:val="none" w:sz="0" w:space="0" w:color="auto"/>
      </w:divBdr>
    </w:div>
    <w:div w:id="1774932423">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16951742">
      <w:bodyDiv w:val="1"/>
      <w:marLeft w:val="0"/>
      <w:marRight w:val="0"/>
      <w:marTop w:val="0"/>
      <w:marBottom w:val="0"/>
      <w:divBdr>
        <w:top w:val="none" w:sz="0" w:space="0" w:color="auto"/>
        <w:left w:val="none" w:sz="0" w:space="0" w:color="auto"/>
        <w:bottom w:val="none" w:sz="0" w:space="0" w:color="auto"/>
        <w:right w:val="none" w:sz="0" w:space="0" w:color="auto"/>
      </w:divBdr>
    </w:div>
    <w:div w:id="1820229460">
      <w:bodyDiv w:val="1"/>
      <w:marLeft w:val="0"/>
      <w:marRight w:val="0"/>
      <w:marTop w:val="0"/>
      <w:marBottom w:val="0"/>
      <w:divBdr>
        <w:top w:val="none" w:sz="0" w:space="0" w:color="auto"/>
        <w:left w:val="none" w:sz="0" w:space="0" w:color="auto"/>
        <w:bottom w:val="none" w:sz="0" w:space="0" w:color="auto"/>
        <w:right w:val="none" w:sz="0" w:space="0" w:color="auto"/>
      </w:divBdr>
      <w:divsChild>
        <w:div w:id="1801415201">
          <w:marLeft w:val="1138"/>
          <w:marRight w:val="0"/>
          <w:marTop w:val="240"/>
          <w:marBottom w:val="0"/>
          <w:divBdr>
            <w:top w:val="none" w:sz="0" w:space="0" w:color="auto"/>
            <w:left w:val="none" w:sz="0" w:space="0" w:color="auto"/>
            <w:bottom w:val="none" w:sz="0" w:space="0" w:color="auto"/>
            <w:right w:val="none" w:sz="0" w:space="0" w:color="auto"/>
          </w:divBdr>
        </w:div>
        <w:div w:id="699432259">
          <w:marLeft w:val="1138"/>
          <w:marRight w:val="0"/>
          <w:marTop w:val="240"/>
          <w:marBottom w:val="0"/>
          <w:divBdr>
            <w:top w:val="none" w:sz="0" w:space="0" w:color="auto"/>
            <w:left w:val="none" w:sz="0" w:space="0" w:color="auto"/>
            <w:bottom w:val="none" w:sz="0" w:space="0" w:color="auto"/>
            <w:right w:val="none" w:sz="0" w:space="0" w:color="auto"/>
          </w:divBdr>
        </w:div>
        <w:div w:id="603462080">
          <w:marLeft w:val="1138"/>
          <w:marRight w:val="0"/>
          <w:marTop w:val="240"/>
          <w:marBottom w:val="0"/>
          <w:divBdr>
            <w:top w:val="none" w:sz="0" w:space="0" w:color="auto"/>
            <w:left w:val="none" w:sz="0" w:space="0" w:color="auto"/>
            <w:bottom w:val="none" w:sz="0" w:space="0" w:color="auto"/>
            <w:right w:val="none" w:sz="0" w:space="0" w:color="auto"/>
          </w:divBdr>
        </w:div>
      </w:divsChild>
    </w:div>
    <w:div w:id="1823277284">
      <w:bodyDiv w:val="1"/>
      <w:marLeft w:val="0"/>
      <w:marRight w:val="0"/>
      <w:marTop w:val="0"/>
      <w:marBottom w:val="0"/>
      <w:divBdr>
        <w:top w:val="none" w:sz="0" w:space="0" w:color="auto"/>
        <w:left w:val="none" w:sz="0" w:space="0" w:color="auto"/>
        <w:bottom w:val="none" w:sz="0" w:space="0" w:color="auto"/>
        <w:right w:val="none" w:sz="0" w:space="0" w:color="auto"/>
      </w:divBdr>
    </w:div>
    <w:div w:id="1841116856">
      <w:bodyDiv w:val="1"/>
      <w:marLeft w:val="0"/>
      <w:marRight w:val="0"/>
      <w:marTop w:val="0"/>
      <w:marBottom w:val="0"/>
      <w:divBdr>
        <w:top w:val="none" w:sz="0" w:space="0" w:color="auto"/>
        <w:left w:val="none" w:sz="0" w:space="0" w:color="auto"/>
        <w:bottom w:val="none" w:sz="0" w:space="0" w:color="auto"/>
        <w:right w:val="none" w:sz="0" w:space="0" w:color="auto"/>
      </w:divBdr>
    </w:div>
    <w:div w:id="1848715697">
      <w:bodyDiv w:val="1"/>
      <w:marLeft w:val="0"/>
      <w:marRight w:val="0"/>
      <w:marTop w:val="0"/>
      <w:marBottom w:val="0"/>
      <w:divBdr>
        <w:top w:val="none" w:sz="0" w:space="0" w:color="auto"/>
        <w:left w:val="none" w:sz="0" w:space="0" w:color="auto"/>
        <w:bottom w:val="none" w:sz="0" w:space="0" w:color="auto"/>
        <w:right w:val="none" w:sz="0" w:space="0" w:color="auto"/>
      </w:divBdr>
    </w:div>
    <w:div w:id="1851332745">
      <w:bodyDiv w:val="1"/>
      <w:marLeft w:val="0"/>
      <w:marRight w:val="0"/>
      <w:marTop w:val="0"/>
      <w:marBottom w:val="0"/>
      <w:divBdr>
        <w:top w:val="none" w:sz="0" w:space="0" w:color="auto"/>
        <w:left w:val="none" w:sz="0" w:space="0" w:color="auto"/>
        <w:bottom w:val="none" w:sz="0" w:space="0" w:color="auto"/>
        <w:right w:val="none" w:sz="0" w:space="0" w:color="auto"/>
      </w:divBdr>
    </w:div>
    <w:div w:id="1854802769">
      <w:bodyDiv w:val="1"/>
      <w:marLeft w:val="0"/>
      <w:marRight w:val="0"/>
      <w:marTop w:val="0"/>
      <w:marBottom w:val="0"/>
      <w:divBdr>
        <w:top w:val="none" w:sz="0" w:space="0" w:color="auto"/>
        <w:left w:val="none" w:sz="0" w:space="0" w:color="auto"/>
        <w:bottom w:val="none" w:sz="0" w:space="0" w:color="auto"/>
        <w:right w:val="none" w:sz="0" w:space="0" w:color="auto"/>
      </w:divBdr>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66140622">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77232074">
      <w:bodyDiv w:val="1"/>
      <w:marLeft w:val="0"/>
      <w:marRight w:val="0"/>
      <w:marTop w:val="0"/>
      <w:marBottom w:val="0"/>
      <w:divBdr>
        <w:top w:val="none" w:sz="0" w:space="0" w:color="auto"/>
        <w:left w:val="none" w:sz="0" w:space="0" w:color="auto"/>
        <w:bottom w:val="none" w:sz="0" w:space="0" w:color="auto"/>
        <w:right w:val="none" w:sz="0" w:space="0" w:color="auto"/>
      </w:divBdr>
    </w:div>
    <w:div w:id="1881087179">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09995143">
      <w:bodyDiv w:val="1"/>
      <w:marLeft w:val="0"/>
      <w:marRight w:val="0"/>
      <w:marTop w:val="0"/>
      <w:marBottom w:val="0"/>
      <w:divBdr>
        <w:top w:val="none" w:sz="0" w:space="0" w:color="auto"/>
        <w:left w:val="none" w:sz="0" w:space="0" w:color="auto"/>
        <w:bottom w:val="none" w:sz="0" w:space="0" w:color="auto"/>
        <w:right w:val="none" w:sz="0" w:space="0" w:color="auto"/>
      </w:divBdr>
      <w:divsChild>
        <w:div w:id="1634285950">
          <w:marLeft w:val="0"/>
          <w:marRight w:val="0"/>
          <w:marTop w:val="0"/>
          <w:marBottom w:val="0"/>
          <w:divBdr>
            <w:top w:val="none" w:sz="0" w:space="0" w:color="auto"/>
            <w:left w:val="none" w:sz="0" w:space="0" w:color="auto"/>
            <w:bottom w:val="none" w:sz="0" w:space="0" w:color="auto"/>
            <w:right w:val="none" w:sz="0" w:space="0" w:color="auto"/>
          </w:divBdr>
        </w:div>
        <w:div w:id="240601753">
          <w:marLeft w:val="0"/>
          <w:marRight w:val="0"/>
          <w:marTop w:val="0"/>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6183982">
      <w:bodyDiv w:val="1"/>
      <w:marLeft w:val="0"/>
      <w:marRight w:val="0"/>
      <w:marTop w:val="0"/>
      <w:marBottom w:val="0"/>
      <w:divBdr>
        <w:top w:val="none" w:sz="0" w:space="0" w:color="auto"/>
        <w:left w:val="none" w:sz="0" w:space="0" w:color="auto"/>
        <w:bottom w:val="none" w:sz="0" w:space="0" w:color="auto"/>
        <w:right w:val="none" w:sz="0" w:space="0" w:color="auto"/>
      </w:divBdr>
    </w:div>
    <w:div w:id="1928685403">
      <w:bodyDiv w:val="1"/>
      <w:marLeft w:val="0"/>
      <w:marRight w:val="0"/>
      <w:marTop w:val="0"/>
      <w:marBottom w:val="0"/>
      <w:divBdr>
        <w:top w:val="none" w:sz="0" w:space="0" w:color="auto"/>
        <w:left w:val="none" w:sz="0" w:space="0" w:color="auto"/>
        <w:bottom w:val="none" w:sz="0" w:space="0" w:color="auto"/>
        <w:right w:val="none" w:sz="0" w:space="0" w:color="auto"/>
      </w:divBdr>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5431195">
      <w:bodyDiv w:val="1"/>
      <w:marLeft w:val="0"/>
      <w:marRight w:val="0"/>
      <w:marTop w:val="0"/>
      <w:marBottom w:val="0"/>
      <w:divBdr>
        <w:top w:val="none" w:sz="0" w:space="0" w:color="auto"/>
        <w:left w:val="none" w:sz="0" w:space="0" w:color="auto"/>
        <w:bottom w:val="none" w:sz="0" w:space="0" w:color="auto"/>
        <w:right w:val="none" w:sz="0" w:space="0" w:color="auto"/>
      </w:divBdr>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40749334">
      <w:bodyDiv w:val="1"/>
      <w:marLeft w:val="0"/>
      <w:marRight w:val="0"/>
      <w:marTop w:val="0"/>
      <w:marBottom w:val="0"/>
      <w:divBdr>
        <w:top w:val="none" w:sz="0" w:space="0" w:color="auto"/>
        <w:left w:val="none" w:sz="0" w:space="0" w:color="auto"/>
        <w:bottom w:val="none" w:sz="0" w:space="0" w:color="auto"/>
        <w:right w:val="none" w:sz="0" w:space="0" w:color="auto"/>
      </w:divBdr>
    </w:div>
    <w:div w:id="1943142898">
      <w:bodyDiv w:val="1"/>
      <w:marLeft w:val="0"/>
      <w:marRight w:val="0"/>
      <w:marTop w:val="0"/>
      <w:marBottom w:val="0"/>
      <w:divBdr>
        <w:top w:val="none" w:sz="0" w:space="0" w:color="auto"/>
        <w:left w:val="none" w:sz="0" w:space="0" w:color="auto"/>
        <w:bottom w:val="none" w:sz="0" w:space="0" w:color="auto"/>
        <w:right w:val="none" w:sz="0" w:space="0" w:color="auto"/>
      </w:divBdr>
      <w:divsChild>
        <w:div w:id="946694896">
          <w:marLeft w:val="1267"/>
          <w:marRight w:val="0"/>
          <w:marTop w:val="180"/>
          <w:marBottom w:val="0"/>
          <w:divBdr>
            <w:top w:val="none" w:sz="0" w:space="0" w:color="auto"/>
            <w:left w:val="none" w:sz="0" w:space="0" w:color="auto"/>
            <w:bottom w:val="none" w:sz="0" w:space="0" w:color="auto"/>
            <w:right w:val="none" w:sz="0" w:space="0" w:color="auto"/>
          </w:divBdr>
        </w:div>
        <w:div w:id="623469144">
          <w:marLeft w:val="1699"/>
          <w:marRight w:val="0"/>
          <w:marTop w:val="120"/>
          <w:marBottom w:val="0"/>
          <w:divBdr>
            <w:top w:val="none" w:sz="0" w:space="0" w:color="auto"/>
            <w:left w:val="none" w:sz="0" w:space="0" w:color="auto"/>
            <w:bottom w:val="none" w:sz="0" w:space="0" w:color="auto"/>
            <w:right w:val="none" w:sz="0" w:space="0" w:color="auto"/>
          </w:divBdr>
        </w:div>
        <w:div w:id="1586954473">
          <w:marLeft w:val="1699"/>
          <w:marRight w:val="0"/>
          <w:marTop w:val="120"/>
          <w:marBottom w:val="0"/>
          <w:divBdr>
            <w:top w:val="none" w:sz="0" w:space="0" w:color="auto"/>
            <w:left w:val="none" w:sz="0" w:space="0" w:color="auto"/>
            <w:bottom w:val="none" w:sz="0" w:space="0" w:color="auto"/>
            <w:right w:val="none" w:sz="0" w:space="0" w:color="auto"/>
          </w:divBdr>
        </w:div>
        <w:div w:id="870461783">
          <w:marLeft w:val="1699"/>
          <w:marRight w:val="0"/>
          <w:marTop w:val="120"/>
          <w:marBottom w:val="0"/>
          <w:divBdr>
            <w:top w:val="none" w:sz="0" w:space="0" w:color="auto"/>
            <w:left w:val="none" w:sz="0" w:space="0" w:color="auto"/>
            <w:bottom w:val="none" w:sz="0" w:space="0" w:color="auto"/>
            <w:right w:val="none" w:sz="0" w:space="0" w:color="auto"/>
          </w:divBdr>
        </w:div>
      </w:divsChild>
    </w:div>
    <w:div w:id="1944334521">
      <w:bodyDiv w:val="1"/>
      <w:marLeft w:val="0"/>
      <w:marRight w:val="0"/>
      <w:marTop w:val="0"/>
      <w:marBottom w:val="0"/>
      <w:divBdr>
        <w:top w:val="none" w:sz="0" w:space="0" w:color="auto"/>
        <w:left w:val="none" w:sz="0" w:space="0" w:color="auto"/>
        <w:bottom w:val="none" w:sz="0" w:space="0" w:color="auto"/>
        <w:right w:val="none" w:sz="0" w:space="0" w:color="auto"/>
      </w:divBdr>
      <w:divsChild>
        <w:div w:id="1796752909">
          <w:marLeft w:val="547"/>
          <w:marRight w:val="0"/>
          <w:marTop w:val="96"/>
          <w:marBottom w:val="0"/>
          <w:divBdr>
            <w:top w:val="none" w:sz="0" w:space="0" w:color="auto"/>
            <w:left w:val="none" w:sz="0" w:space="0" w:color="auto"/>
            <w:bottom w:val="none" w:sz="0" w:space="0" w:color="auto"/>
            <w:right w:val="none" w:sz="0" w:space="0" w:color="auto"/>
          </w:divBdr>
        </w:div>
        <w:div w:id="2035963084">
          <w:marLeft w:val="1166"/>
          <w:marRight w:val="0"/>
          <w:marTop w:val="77"/>
          <w:marBottom w:val="0"/>
          <w:divBdr>
            <w:top w:val="none" w:sz="0" w:space="0" w:color="auto"/>
            <w:left w:val="none" w:sz="0" w:space="0" w:color="auto"/>
            <w:bottom w:val="none" w:sz="0" w:space="0" w:color="auto"/>
            <w:right w:val="none" w:sz="0" w:space="0" w:color="auto"/>
          </w:divBdr>
        </w:div>
        <w:div w:id="1349604414">
          <w:marLeft w:val="1166"/>
          <w:marRight w:val="0"/>
          <w:marTop w:val="77"/>
          <w:marBottom w:val="0"/>
          <w:divBdr>
            <w:top w:val="none" w:sz="0" w:space="0" w:color="auto"/>
            <w:left w:val="none" w:sz="0" w:space="0" w:color="auto"/>
            <w:bottom w:val="none" w:sz="0" w:space="0" w:color="auto"/>
            <w:right w:val="none" w:sz="0" w:space="0" w:color="auto"/>
          </w:divBdr>
        </w:div>
      </w:divsChild>
    </w:div>
    <w:div w:id="1951886250">
      <w:bodyDiv w:val="1"/>
      <w:marLeft w:val="0"/>
      <w:marRight w:val="0"/>
      <w:marTop w:val="0"/>
      <w:marBottom w:val="0"/>
      <w:divBdr>
        <w:top w:val="none" w:sz="0" w:space="0" w:color="auto"/>
        <w:left w:val="none" w:sz="0" w:space="0" w:color="auto"/>
        <w:bottom w:val="none" w:sz="0" w:space="0" w:color="auto"/>
        <w:right w:val="none" w:sz="0" w:space="0" w:color="auto"/>
      </w:divBdr>
    </w:div>
    <w:div w:id="1953584853">
      <w:bodyDiv w:val="1"/>
      <w:marLeft w:val="0"/>
      <w:marRight w:val="0"/>
      <w:marTop w:val="0"/>
      <w:marBottom w:val="0"/>
      <w:divBdr>
        <w:top w:val="none" w:sz="0" w:space="0" w:color="auto"/>
        <w:left w:val="none" w:sz="0" w:space="0" w:color="auto"/>
        <w:bottom w:val="none" w:sz="0" w:space="0" w:color="auto"/>
        <w:right w:val="none" w:sz="0" w:space="0" w:color="auto"/>
      </w:divBdr>
    </w:div>
    <w:div w:id="1956980322">
      <w:bodyDiv w:val="1"/>
      <w:marLeft w:val="0"/>
      <w:marRight w:val="0"/>
      <w:marTop w:val="0"/>
      <w:marBottom w:val="0"/>
      <w:divBdr>
        <w:top w:val="none" w:sz="0" w:space="0" w:color="auto"/>
        <w:left w:val="none" w:sz="0" w:space="0" w:color="auto"/>
        <w:bottom w:val="none" w:sz="0" w:space="0" w:color="auto"/>
        <w:right w:val="none" w:sz="0" w:space="0" w:color="auto"/>
      </w:divBdr>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68074953">
      <w:bodyDiv w:val="1"/>
      <w:marLeft w:val="0"/>
      <w:marRight w:val="0"/>
      <w:marTop w:val="0"/>
      <w:marBottom w:val="0"/>
      <w:divBdr>
        <w:top w:val="none" w:sz="0" w:space="0" w:color="auto"/>
        <w:left w:val="none" w:sz="0" w:space="0" w:color="auto"/>
        <w:bottom w:val="none" w:sz="0" w:space="0" w:color="auto"/>
        <w:right w:val="none" w:sz="0" w:space="0" w:color="auto"/>
      </w:divBdr>
    </w:div>
    <w:div w:id="1969428540">
      <w:bodyDiv w:val="1"/>
      <w:marLeft w:val="0"/>
      <w:marRight w:val="0"/>
      <w:marTop w:val="0"/>
      <w:marBottom w:val="0"/>
      <w:divBdr>
        <w:top w:val="none" w:sz="0" w:space="0" w:color="auto"/>
        <w:left w:val="none" w:sz="0" w:space="0" w:color="auto"/>
        <w:bottom w:val="none" w:sz="0" w:space="0" w:color="auto"/>
        <w:right w:val="none" w:sz="0" w:space="0" w:color="auto"/>
      </w:divBdr>
    </w:div>
    <w:div w:id="1971933236">
      <w:bodyDiv w:val="1"/>
      <w:marLeft w:val="0"/>
      <w:marRight w:val="0"/>
      <w:marTop w:val="0"/>
      <w:marBottom w:val="0"/>
      <w:divBdr>
        <w:top w:val="none" w:sz="0" w:space="0" w:color="auto"/>
        <w:left w:val="none" w:sz="0" w:space="0" w:color="auto"/>
        <w:bottom w:val="none" w:sz="0" w:space="0" w:color="auto"/>
        <w:right w:val="none" w:sz="0" w:space="0" w:color="auto"/>
      </w:divBdr>
    </w:div>
    <w:div w:id="1977836729">
      <w:bodyDiv w:val="1"/>
      <w:marLeft w:val="0"/>
      <w:marRight w:val="0"/>
      <w:marTop w:val="0"/>
      <w:marBottom w:val="0"/>
      <w:divBdr>
        <w:top w:val="none" w:sz="0" w:space="0" w:color="auto"/>
        <w:left w:val="none" w:sz="0" w:space="0" w:color="auto"/>
        <w:bottom w:val="none" w:sz="0" w:space="0" w:color="auto"/>
        <w:right w:val="none" w:sz="0" w:space="0" w:color="auto"/>
      </w:divBdr>
    </w:div>
    <w:div w:id="2000496322">
      <w:bodyDiv w:val="1"/>
      <w:marLeft w:val="0"/>
      <w:marRight w:val="0"/>
      <w:marTop w:val="0"/>
      <w:marBottom w:val="0"/>
      <w:divBdr>
        <w:top w:val="none" w:sz="0" w:space="0" w:color="auto"/>
        <w:left w:val="none" w:sz="0" w:space="0" w:color="auto"/>
        <w:bottom w:val="none" w:sz="0" w:space="0" w:color="auto"/>
        <w:right w:val="none" w:sz="0" w:space="0" w:color="auto"/>
      </w:divBdr>
      <w:divsChild>
        <w:div w:id="1920796804">
          <w:marLeft w:val="547"/>
          <w:marRight w:val="0"/>
          <w:marTop w:val="96"/>
          <w:marBottom w:val="0"/>
          <w:divBdr>
            <w:top w:val="none" w:sz="0" w:space="0" w:color="auto"/>
            <w:left w:val="none" w:sz="0" w:space="0" w:color="auto"/>
            <w:bottom w:val="none" w:sz="0" w:space="0" w:color="auto"/>
            <w:right w:val="none" w:sz="0" w:space="0" w:color="auto"/>
          </w:divBdr>
        </w:div>
        <w:div w:id="1712680667">
          <w:marLeft w:val="547"/>
          <w:marRight w:val="0"/>
          <w:marTop w:val="96"/>
          <w:marBottom w:val="0"/>
          <w:divBdr>
            <w:top w:val="none" w:sz="0" w:space="0" w:color="auto"/>
            <w:left w:val="none" w:sz="0" w:space="0" w:color="auto"/>
            <w:bottom w:val="none" w:sz="0" w:space="0" w:color="auto"/>
            <w:right w:val="none" w:sz="0" w:space="0" w:color="auto"/>
          </w:divBdr>
        </w:div>
      </w:divsChild>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37925447">
      <w:bodyDiv w:val="1"/>
      <w:marLeft w:val="0"/>
      <w:marRight w:val="0"/>
      <w:marTop w:val="0"/>
      <w:marBottom w:val="0"/>
      <w:divBdr>
        <w:top w:val="none" w:sz="0" w:space="0" w:color="auto"/>
        <w:left w:val="none" w:sz="0" w:space="0" w:color="auto"/>
        <w:bottom w:val="none" w:sz="0" w:space="0" w:color="auto"/>
        <w:right w:val="none" w:sz="0" w:space="0" w:color="auto"/>
      </w:divBdr>
    </w:div>
    <w:div w:id="2045716916">
      <w:bodyDiv w:val="1"/>
      <w:marLeft w:val="0"/>
      <w:marRight w:val="0"/>
      <w:marTop w:val="0"/>
      <w:marBottom w:val="0"/>
      <w:divBdr>
        <w:top w:val="none" w:sz="0" w:space="0" w:color="auto"/>
        <w:left w:val="none" w:sz="0" w:space="0" w:color="auto"/>
        <w:bottom w:val="none" w:sz="0" w:space="0" w:color="auto"/>
        <w:right w:val="none" w:sz="0" w:space="0" w:color="auto"/>
      </w:divBdr>
    </w:div>
    <w:div w:id="2046131971">
      <w:bodyDiv w:val="1"/>
      <w:marLeft w:val="0"/>
      <w:marRight w:val="0"/>
      <w:marTop w:val="0"/>
      <w:marBottom w:val="0"/>
      <w:divBdr>
        <w:top w:val="none" w:sz="0" w:space="0" w:color="auto"/>
        <w:left w:val="none" w:sz="0" w:space="0" w:color="auto"/>
        <w:bottom w:val="none" w:sz="0" w:space="0" w:color="auto"/>
        <w:right w:val="none" w:sz="0" w:space="0" w:color="auto"/>
      </w:divBdr>
      <w:divsChild>
        <w:div w:id="1030642919">
          <w:marLeft w:val="1080"/>
          <w:marRight w:val="0"/>
          <w:marTop w:val="100"/>
          <w:marBottom w:val="0"/>
          <w:divBdr>
            <w:top w:val="none" w:sz="0" w:space="0" w:color="auto"/>
            <w:left w:val="none" w:sz="0" w:space="0" w:color="auto"/>
            <w:bottom w:val="none" w:sz="0" w:space="0" w:color="auto"/>
            <w:right w:val="none" w:sz="0" w:space="0" w:color="auto"/>
          </w:divBdr>
        </w:div>
        <w:div w:id="432020936">
          <w:marLeft w:val="1080"/>
          <w:marRight w:val="0"/>
          <w:marTop w:val="100"/>
          <w:marBottom w:val="0"/>
          <w:divBdr>
            <w:top w:val="none" w:sz="0" w:space="0" w:color="auto"/>
            <w:left w:val="none" w:sz="0" w:space="0" w:color="auto"/>
            <w:bottom w:val="none" w:sz="0" w:space="0" w:color="auto"/>
            <w:right w:val="none" w:sz="0" w:space="0" w:color="auto"/>
          </w:divBdr>
        </w:div>
        <w:div w:id="1578396636">
          <w:marLeft w:val="1080"/>
          <w:marRight w:val="0"/>
          <w:marTop w:val="100"/>
          <w:marBottom w:val="0"/>
          <w:divBdr>
            <w:top w:val="none" w:sz="0" w:space="0" w:color="auto"/>
            <w:left w:val="none" w:sz="0" w:space="0" w:color="auto"/>
            <w:bottom w:val="none" w:sz="0" w:space="0" w:color="auto"/>
            <w:right w:val="none" w:sz="0" w:space="0" w:color="auto"/>
          </w:divBdr>
        </w:div>
      </w:divsChild>
    </w:div>
    <w:div w:id="2071416232">
      <w:bodyDiv w:val="1"/>
      <w:marLeft w:val="0"/>
      <w:marRight w:val="0"/>
      <w:marTop w:val="0"/>
      <w:marBottom w:val="0"/>
      <w:divBdr>
        <w:top w:val="none" w:sz="0" w:space="0" w:color="auto"/>
        <w:left w:val="none" w:sz="0" w:space="0" w:color="auto"/>
        <w:bottom w:val="none" w:sz="0" w:space="0" w:color="auto"/>
        <w:right w:val="none" w:sz="0" w:space="0" w:color="auto"/>
      </w:divBdr>
    </w:div>
    <w:div w:id="2074280538">
      <w:bodyDiv w:val="1"/>
      <w:marLeft w:val="0"/>
      <w:marRight w:val="0"/>
      <w:marTop w:val="0"/>
      <w:marBottom w:val="0"/>
      <w:divBdr>
        <w:top w:val="none" w:sz="0" w:space="0" w:color="auto"/>
        <w:left w:val="none" w:sz="0" w:space="0" w:color="auto"/>
        <w:bottom w:val="none" w:sz="0" w:space="0" w:color="auto"/>
        <w:right w:val="none" w:sz="0" w:space="0" w:color="auto"/>
      </w:divBdr>
    </w:div>
    <w:div w:id="2083677979">
      <w:bodyDiv w:val="1"/>
      <w:marLeft w:val="0"/>
      <w:marRight w:val="0"/>
      <w:marTop w:val="0"/>
      <w:marBottom w:val="0"/>
      <w:divBdr>
        <w:top w:val="none" w:sz="0" w:space="0" w:color="auto"/>
        <w:left w:val="none" w:sz="0" w:space="0" w:color="auto"/>
        <w:bottom w:val="none" w:sz="0" w:space="0" w:color="auto"/>
        <w:right w:val="none" w:sz="0" w:space="0" w:color="auto"/>
      </w:divBdr>
    </w:div>
    <w:div w:id="2102985795">
      <w:bodyDiv w:val="1"/>
      <w:marLeft w:val="0"/>
      <w:marRight w:val="0"/>
      <w:marTop w:val="0"/>
      <w:marBottom w:val="0"/>
      <w:divBdr>
        <w:top w:val="none" w:sz="0" w:space="0" w:color="auto"/>
        <w:left w:val="none" w:sz="0" w:space="0" w:color="auto"/>
        <w:bottom w:val="none" w:sz="0" w:space="0" w:color="auto"/>
        <w:right w:val="none" w:sz="0" w:space="0" w:color="auto"/>
      </w:divBdr>
    </w:div>
    <w:div w:id="2109619856">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23916123">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 w:id="2142114402">
      <w:bodyDiv w:val="1"/>
      <w:marLeft w:val="0"/>
      <w:marRight w:val="0"/>
      <w:marTop w:val="0"/>
      <w:marBottom w:val="0"/>
      <w:divBdr>
        <w:top w:val="none" w:sz="0" w:space="0" w:color="auto"/>
        <w:left w:val="none" w:sz="0" w:space="0" w:color="auto"/>
        <w:bottom w:val="none" w:sz="0" w:space="0" w:color="auto"/>
        <w:right w:val="none" w:sz="0" w:space="0" w:color="auto"/>
      </w:divBdr>
    </w:div>
    <w:div w:id="2144690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9f6751dbc8f6c9db939c24aed21b85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97a570d36a9bfe7447b480bcbafe877e"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AB62E24-485F-49CD-811D-90E86192A61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F50079E-39E6-482C-B3D5-A4453FBC0800}">
  <ds:schemaRefs>
    <ds:schemaRef ds:uri="http://schemas.microsoft.com/sharepoint/v3/contenttype/forms"/>
  </ds:schemaRefs>
</ds:datastoreItem>
</file>

<file path=customXml/itemProps3.xml><?xml version="1.0" encoding="utf-8"?>
<ds:datastoreItem xmlns:ds="http://schemas.openxmlformats.org/officeDocument/2006/customXml" ds:itemID="{A20451E6-2CF8-4506-AFC6-6791AED043A0}">
  <ds:schemaRefs>
    <ds:schemaRef ds:uri="http://schemas.openxmlformats.org/officeDocument/2006/bibliography"/>
  </ds:schemaRefs>
</ds:datastoreItem>
</file>

<file path=customXml/itemProps4.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A8EBD3BA-152E-4766-B47C-A8356E5A78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926</Words>
  <Characters>5283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2022-11-04T09:08:00Z</dcterms:created>
  <dcterms:modified xsi:type="dcterms:W3CDTF">2025-03-28T22:49:00Z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MSIP_Label_83bcef13-7cac-433f-ba1d-47a323951816_Enabled">
    <vt:lpwstr>true</vt:lpwstr>
  </property>
  <property fmtid="{D5CDD505-2E9C-101B-9397-08002B2CF9AE}" pid="4" name="MSIP_Label_83bcef13-7cac-433f-ba1d-47a323951816_SetDate">
    <vt:lpwstr>2022-11-03T02:05:50Z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1dd84cd1-3383-42af-b49f-8121b228eb09</vt:lpwstr>
  </property>
  <property fmtid="{D5CDD505-2E9C-101B-9397-08002B2CF9AE}" pid="9" name="MSIP_Label_83bcef13-7cac-433f-ba1d-47a323951816_ContentBits">
    <vt:lpwstr>0</vt:lpwstr>
  </property>
</Properties>
</file>